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6C" w:rsidRDefault="00D8023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D6E6C" w:rsidRDefault="00D8023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D6E6C">
        <w:tc>
          <w:tcPr>
            <w:tcW w:w="3261" w:type="dxa"/>
            <w:shd w:val="clear" w:color="auto" w:fill="E7E6E6" w:themeFill="background2"/>
          </w:tcPr>
          <w:p w:rsidR="00FD6E6C" w:rsidRDefault="00D8023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6E6C" w:rsidRDefault="00D802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FD6E6C">
        <w:tc>
          <w:tcPr>
            <w:tcW w:w="3261" w:type="dxa"/>
            <w:shd w:val="clear" w:color="auto" w:fill="E7E6E6" w:themeFill="background2"/>
          </w:tcPr>
          <w:p w:rsidR="00FD6E6C" w:rsidRDefault="00D8023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D6E6C" w:rsidRDefault="00D802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FD6E6C" w:rsidRDefault="00D802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безопасность</w:t>
            </w:r>
          </w:p>
        </w:tc>
      </w:tr>
      <w:tr w:rsidR="00FD6E6C">
        <w:tc>
          <w:tcPr>
            <w:tcW w:w="3261" w:type="dxa"/>
            <w:shd w:val="clear" w:color="auto" w:fill="E7E6E6" w:themeFill="background2"/>
          </w:tcPr>
          <w:p w:rsidR="00FD6E6C" w:rsidRDefault="00D8023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6E6C" w:rsidRDefault="00D802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Информационно-аналитические системы финансового мониторинга</w:t>
            </w:r>
          </w:p>
        </w:tc>
      </w:tr>
      <w:tr w:rsidR="00FD6E6C">
        <w:tc>
          <w:tcPr>
            <w:tcW w:w="3261" w:type="dxa"/>
            <w:shd w:val="clear" w:color="auto" w:fill="E7E6E6" w:themeFill="background2"/>
          </w:tcPr>
          <w:p w:rsidR="00FD6E6C" w:rsidRDefault="00D8023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6E6C" w:rsidRDefault="00D802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D6E6C">
        <w:tc>
          <w:tcPr>
            <w:tcW w:w="3261" w:type="dxa"/>
            <w:shd w:val="clear" w:color="auto" w:fill="E7E6E6" w:themeFill="background2"/>
          </w:tcPr>
          <w:p w:rsidR="00FD6E6C" w:rsidRDefault="00D8023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Формы промежуточной </w:t>
            </w:r>
            <w:r>
              <w:rPr>
                <w:b/>
                <w:i/>
                <w:sz w:val="22"/>
                <w:szCs w:val="22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6E6C" w:rsidRDefault="00D802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FD6E6C">
        <w:tc>
          <w:tcPr>
            <w:tcW w:w="3261" w:type="dxa"/>
            <w:shd w:val="clear" w:color="auto" w:fill="E7E6E6" w:themeFill="background2"/>
          </w:tcPr>
          <w:p w:rsidR="00FD6E6C" w:rsidRDefault="00D8023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6E6C" w:rsidRDefault="00D80237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FD6E6C">
        <w:tc>
          <w:tcPr>
            <w:tcW w:w="10490" w:type="dxa"/>
            <w:gridSpan w:val="3"/>
            <w:shd w:val="clear" w:color="auto" w:fill="E7E6E6" w:themeFill="background2"/>
          </w:tcPr>
          <w:p w:rsidR="00FD6E6C" w:rsidRDefault="00D80237" w:rsidP="00D8023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FD6E6C">
        <w:tc>
          <w:tcPr>
            <w:tcW w:w="10490" w:type="dxa"/>
            <w:gridSpan w:val="3"/>
            <w:shd w:val="clear" w:color="auto" w:fill="auto"/>
          </w:tcPr>
          <w:p w:rsidR="00FD6E6C" w:rsidRDefault="00D80237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FD6E6C">
        <w:tc>
          <w:tcPr>
            <w:tcW w:w="10490" w:type="dxa"/>
            <w:gridSpan w:val="3"/>
            <w:shd w:val="clear" w:color="auto" w:fill="auto"/>
          </w:tcPr>
          <w:p w:rsidR="00FD6E6C" w:rsidRDefault="00D80237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FD6E6C">
        <w:tc>
          <w:tcPr>
            <w:tcW w:w="10490" w:type="dxa"/>
            <w:gridSpan w:val="3"/>
            <w:shd w:val="clear" w:color="auto" w:fill="auto"/>
          </w:tcPr>
          <w:p w:rsidR="00FD6E6C" w:rsidRDefault="00D8023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</w:t>
            </w:r>
            <w:r>
              <w:rPr>
                <w:sz w:val="22"/>
                <w:szCs w:val="22"/>
              </w:rPr>
              <w:t xml:space="preserve"> о бытии.</w:t>
            </w:r>
          </w:p>
        </w:tc>
      </w:tr>
      <w:tr w:rsidR="00FD6E6C">
        <w:tc>
          <w:tcPr>
            <w:tcW w:w="10490" w:type="dxa"/>
            <w:gridSpan w:val="3"/>
            <w:shd w:val="clear" w:color="auto" w:fill="auto"/>
          </w:tcPr>
          <w:p w:rsidR="00FD6E6C" w:rsidRDefault="00D8023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FD6E6C">
        <w:tc>
          <w:tcPr>
            <w:tcW w:w="10490" w:type="dxa"/>
            <w:gridSpan w:val="3"/>
            <w:shd w:val="clear" w:color="auto" w:fill="auto"/>
          </w:tcPr>
          <w:p w:rsidR="00FD6E6C" w:rsidRDefault="00D8023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FD6E6C">
        <w:tc>
          <w:tcPr>
            <w:tcW w:w="10490" w:type="dxa"/>
            <w:gridSpan w:val="3"/>
            <w:shd w:val="clear" w:color="auto" w:fill="auto"/>
          </w:tcPr>
          <w:p w:rsidR="00FD6E6C" w:rsidRDefault="00D8023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FD6E6C">
        <w:tc>
          <w:tcPr>
            <w:tcW w:w="10490" w:type="dxa"/>
            <w:gridSpan w:val="3"/>
            <w:shd w:val="clear" w:color="auto" w:fill="auto"/>
          </w:tcPr>
          <w:p w:rsidR="00FD6E6C" w:rsidRDefault="00D8023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FD6E6C">
        <w:tc>
          <w:tcPr>
            <w:tcW w:w="10490" w:type="dxa"/>
            <w:gridSpan w:val="3"/>
            <w:shd w:val="clear" w:color="auto" w:fill="auto"/>
          </w:tcPr>
          <w:p w:rsidR="00FD6E6C" w:rsidRDefault="00D8023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FD6E6C">
        <w:tc>
          <w:tcPr>
            <w:tcW w:w="10490" w:type="dxa"/>
            <w:gridSpan w:val="3"/>
            <w:shd w:val="clear" w:color="auto" w:fill="auto"/>
          </w:tcPr>
          <w:p w:rsidR="00FD6E6C" w:rsidRDefault="00D8023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</w:t>
            </w:r>
            <w:r>
              <w:rPr>
                <w:sz w:val="22"/>
                <w:szCs w:val="22"/>
              </w:rPr>
              <w:t>ы экономики</w:t>
            </w:r>
          </w:p>
        </w:tc>
      </w:tr>
      <w:tr w:rsidR="00FD6E6C">
        <w:tc>
          <w:tcPr>
            <w:tcW w:w="10490" w:type="dxa"/>
            <w:gridSpan w:val="3"/>
            <w:shd w:val="clear" w:color="auto" w:fill="auto"/>
          </w:tcPr>
          <w:p w:rsidR="00FD6E6C" w:rsidRDefault="00D8023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FD6E6C">
        <w:tc>
          <w:tcPr>
            <w:tcW w:w="10490" w:type="dxa"/>
            <w:gridSpan w:val="3"/>
            <w:shd w:val="clear" w:color="auto" w:fill="auto"/>
          </w:tcPr>
          <w:p w:rsidR="00FD6E6C" w:rsidRDefault="00D80237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FD6E6C">
        <w:tc>
          <w:tcPr>
            <w:tcW w:w="10490" w:type="dxa"/>
            <w:gridSpan w:val="3"/>
            <w:shd w:val="clear" w:color="auto" w:fill="E7E6E6" w:themeFill="background2"/>
          </w:tcPr>
          <w:p w:rsidR="00FD6E6C" w:rsidRDefault="00D8023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FD6E6C">
        <w:tc>
          <w:tcPr>
            <w:tcW w:w="10490" w:type="dxa"/>
            <w:gridSpan w:val="3"/>
            <w:shd w:val="clear" w:color="auto" w:fill="auto"/>
          </w:tcPr>
          <w:p w:rsidR="00FD6E6C" w:rsidRDefault="00D80237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FD6E6C" w:rsidRDefault="00D80237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</w:t>
            </w:r>
            <w:r>
              <w:rPr>
                <w:bCs/>
              </w:rPr>
              <w:t xml:space="preserve">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FD6E6C" w:rsidRDefault="00D80237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</w:t>
            </w:r>
            <w:r>
              <w:t xml:space="preserve">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FD6E6C" w:rsidRDefault="00D80237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>, В. М. Таран</w:t>
            </w:r>
            <w:r>
              <w:t xml:space="preserve">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FD6E6C" w:rsidRDefault="00D80237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</w:t>
            </w:r>
            <w:r>
              <w:t xml:space="preserve">удентов вузов / В. В. Миронов, А. В. Иванов. - </w:t>
            </w:r>
            <w:proofErr w:type="gramStart"/>
            <w:r>
              <w:t>Москва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FD6E6C" w:rsidRDefault="00FD6E6C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FD6E6C" w:rsidRDefault="00D80237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FD6E6C" w:rsidRDefault="00D8023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</w:t>
            </w:r>
            <w:r>
              <w:rPr>
                <w:sz w:val="22"/>
                <w:szCs w:val="22"/>
              </w:rPr>
              <w:t xml:space="preserve">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FD6E6C" w:rsidRDefault="00D8023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</w:t>
            </w:r>
            <w:r>
              <w:rPr>
                <w:sz w:val="22"/>
                <w:szCs w:val="22"/>
              </w:rPr>
              <w:t xml:space="preserve">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FD6E6C" w:rsidRDefault="00D8023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</w:t>
            </w:r>
            <w:r>
              <w:rPr>
                <w:sz w:val="22"/>
                <w:szCs w:val="22"/>
              </w:rPr>
              <w:t xml:space="preserve">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FD6E6C" w:rsidRDefault="00D8023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FD6E6C" w:rsidRDefault="00D80237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FD6E6C" w:rsidRDefault="00FD6E6C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FD6E6C">
        <w:tc>
          <w:tcPr>
            <w:tcW w:w="10490" w:type="dxa"/>
            <w:gridSpan w:val="3"/>
            <w:shd w:val="clear" w:color="auto" w:fill="E7E6E6" w:themeFill="background2"/>
          </w:tcPr>
          <w:p w:rsidR="00FD6E6C" w:rsidRDefault="00D8023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</w:t>
            </w:r>
            <w:r>
              <w:rPr>
                <w:b/>
                <w:i/>
                <w:sz w:val="22"/>
                <w:szCs w:val="22"/>
              </w:rPr>
              <w:t xml:space="preserve">ществлении образовательного процесса по дисциплине </w:t>
            </w:r>
          </w:p>
        </w:tc>
      </w:tr>
      <w:tr w:rsidR="00FD6E6C">
        <w:tc>
          <w:tcPr>
            <w:tcW w:w="10490" w:type="dxa"/>
            <w:gridSpan w:val="3"/>
            <w:shd w:val="clear" w:color="auto" w:fill="auto"/>
          </w:tcPr>
          <w:p w:rsidR="00FD6E6C" w:rsidRDefault="00D80237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FD6E6C" w:rsidRDefault="00D8023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D6E6C" w:rsidRDefault="00D8023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</w:t>
            </w:r>
            <w:r>
              <w:rPr>
                <w:color w:val="000000"/>
                <w:sz w:val="22"/>
                <w:szCs w:val="22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D6E6C" w:rsidRDefault="00D802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</w:t>
            </w:r>
            <w:r>
              <w:rPr>
                <w:color w:val="000000"/>
                <w:sz w:val="22"/>
                <w:szCs w:val="22"/>
              </w:rPr>
              <w:t>я прав № Tr060590 от 19.09.2017, лицензия до 30.09.2020 г.</w:t>
            </w:r>
          </w:p>
          <w:p w:rsidR="00FD6E6C" w:rsidRDefault="00D802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FD6E6C" w:rsidRDefault="00D8023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FD6E6C" w:rsidRDefault="00FD6E6C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FD6E6C" w:rsidRDefault="00D80237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</w:t>
            </w:r>
            <w:r>
              <w:rPr>
                <w:b/>
                <w:sz w:val="22"/>
                <w:szCs w:val="22"/>
              </w:rPr>
              <w:t>тем, ресурсов информационно-телекоммуникационной сети «Интернет»:</w:t>
            </w:r>
          </w:p>
          <w:p w:rsidR="00FD6E6C" w:rsidRDefault="00D802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FD6E6C" w:rsidRDefault="00D802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FD6E6C" w:rsidRDefault="00D802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FD6E6C">
        <w:tc>
          <w:tcPr>
            <w:tcW w:w="10490" w:type="dxa"/>
            <w:gridSpan w:val="3"/>
            <w:shd w:val="clear" w:color="auto" w:fill="E7E6E6" w:themeFill="background2"/>
          </w:tcPr>
          <w:p w:rsidR="00FD6E6C" w:rsidRDefault="00D8023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FD6E6C">
        <w:tc>
          <w:tcPr>
            <w:tcW w:w="10490" w:type="dxa"/>
            <w:gridSpan w:val="3"/>
            <w:shd w:val="clear" w:color="auto" w:fill="auto"/>
          </w:tcPr>
          <w:p w:rsidR="00FD6E6C" w:rsidRDefault="00D8023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D6E6C">
        <w:tc>
          <w:tcPr>
            <w:tcW w:w="10490" w:type="dxa"/>
            <w:gridSpan w:val="3"/>
            <w:shd w:val="clear" w:color="auto" w:fill="E7E6E6" w:themeFill="background2"/>
          </w:tcPr>
          <w:p w:rsidR="00FD6E6C" w:rsidRDefault="00D8023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FD6E6C">
        <w:tc>
          <w:tcPr>
            <w:tcW w:w="10490" w:type="dxa"/>
            <w:gridSpan w:val="3"/>
            <w:shd w:val="clear" w:color="auto" w:fill="auto"/>
          </w:tcPr>
          <w:p w:rsidR="00FD6E6C" w:rsidRDefault="00D80237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FD6E6C" w:rsidRDefault="00FD6E6C">
      <w:pPr>
        <w:spacing w:after="0" w:line="240" w:lineRule="auto"/>
        <w:rPr>
          <w:sz w:val="24"/>
          <w:szCs w:val="24"/>
        </w:rPr>
      </w:pPr>
    </w:p>
    <w:p w:rsidR="00FD6E6C" w:rsidRDefault="00D80237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>подготовил: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FD6E6C" w:rsidRDefault="00FD6E6C">
      <w:pPr>
        <w:spacing w:after="0" w:line="360" w:lineRule="auto"/>
        <w:rPr>
          <w:sz w:val="24"/>
          <w:szCs w:val="24"/>
        </w:rPr>
      </w:pPr>
    </w:p>
    <w:p w:rsidR="00FD6E6C" w:rsidRDefault="00FD6E6C">
      <w:pPr>
        <w:spacing w:after="0" w:line="360" w:lineRule="auto"/>
      </w:pPr>
      <w:bookmarkStart w:id="0" w:name="_GoBack"/>
      <w:bookmarkEnd w:id="0"/>
    </w:p>
    <w:sectPr w:rsidR="00FD6E6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swiss"/>
    <w:pitch w:val="variable"/>
  </w:font>
  <w:font w:name="Noto Sans Devanagari">
    <w:altName w:val="Noto Sans"/>
    <w:charset w:val="00"/>
    <w:family w:val="roman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F1ACD9"/>
    <w:multiLevelType w:val="multilevel"/>
    <w:tmpl w:val="B0F1ACD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46A08BB8"/>
    <w:multiLevelType w:val="multilevel"/>
    <w:tmpl w:val="46A08BB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6C"/>
    <w:rsid w:val="00D80237"/>
    <w:rsid w:val="00FD6E6C"/>
    <w:rsid w:val="5DA6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772D"/>
  <w15:docId w15:val="{4DFA1F78-BFC6-489D-9C1E-955A3F51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uiPriority="1" w:unhideWhenUsed="1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List"/>
    <w:basedOn w:val="a"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0E50D9-407C-4701-89B0-A854D434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Company>Microsoft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2019-03-14T15:17:00Z</cp:lastPrinted>
  <dcterms:created xsi:type="dcterms:W3CDTF">2019-03-11T15:32:00Z</dcterms:created>
  <dcterms:modified xsi:type="dcterms:W3CDTF">2020-03-18T04:36:00Z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