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17" w:rsidRDefault="00D8448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E5217" w:rsidRDefault="00D8448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5217">
        <w:tc>
          <w:tcPr>
            <w:tcW w:w="3261" w:type="dxa"/>
            <w:shd w:val="clear" w:color="auto" w:fill="E7E6E6" w:themeFill="background2"/>
          </w:tcPr>
          <w:p w:rsidR="005E5217" w:rsidRDefault="00D8448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17" w:rsidRDefault="00D844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5E5217">
        <w:tc>
          <w:tcPr>
            <w:tcW w:w="3261" w:type="dxa"/>
            <w:shd w:val="clear" w:color="auto" w:fill="E7E6E6" w:themeFill="background2"/>
          </w:tcPr>
          <w:p w:rsidR="005E5217" w:rsidRDefault="00D8448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E5217" w:rsidRDefault="00D8448D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02.03.03</w:t>
            </w:r>
          </w:p>
        </w:tc>
        <w:tc>
          <w:tcPr>
            <w:tcW w:w="5811" w:type="dxa"/>
            <w:shd w:val="clear" w:color="auto" w:fill="auto"/>
          </w:tcPr>
          <w:p w:rsidR="005E5217" w:rsidRDefault="00D8448D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5E5217">
        <w:tc>
          <w:tcPr>
            <w:tcW w:w="3261" w:type="dxa"/>
            <w:shd w:val="clear" w:color="auto" w:fill="E7E6E6" w:themeFill="background2"/>
          </w:tcPr>
          <w:p w:rsidR="005E5217" w:rsidRDefault="00D8448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17" w:rsidRDefault="00D8448D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5E5217">
        <w:tc>
          <w:tcPr>
            <w:tcW w:w="3261" w:type="dxa"/>
            <w:shd w:val="clear" w:color="auto" w:fill="E7E6E6" w:themeFill="background2"/>
          </w:tcPr>
          <w:p w:rsidR="005E5217" w:rsidRDefault="00D8448D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17" w:rsidRDefault="00D8448D"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E5217">
        <w:tc>
          <w:tcPr>
            <w:tcW w:w="3261" w:type="dxa"/>
            <w:shd w:val="clear" w:color="auto" w:fill="E7E6E6" w:themeFill="background2"/>
          </w:tcPr>
          <w:p w:rsidR="005E5217" w:rsidRDefault="00D8448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17" w:rsidRDefault="00D8448D">
            <w:r>
              <w:rPr>
                <w:sz w:val="22"/>
              </w:rPr>
              <w:t xml:space="preserve">Экзамен </w:t>
            </w:r>
          </w:p>
        </w:tc>
      </w:tr>
      <w:tr w:rsidR="005E5217">
        <w:tc>
          <w:tcPr>
            <w:tcW w:w="3261" w:type="dxa"/>
            <w:shd w:val="clear" w:color="auto" w:fill="E7E6E6" w:themeFill="background2"/>
          </w:tcPr>
          <w:p w:rsidR="005E5217" w:rsidRDefault="00D8448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217" w:rsidRDefault="00D8448D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5E5217">
        <w:tc>
          <w:tcPr>
            <w:tcW w:w="10490" w:type="dxa"/>
            <w:gridSpan w:val="3"/>
            <w:shd w:val="clear" w:color="auto" w:fill="E7E6E6" w:themeFill="background2"/>
          </w:tcPr>
          <w:p w:rsidR="005E5217" w:rsidRDefault="00D8448D" w:rsidP="00C44C51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C44C51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5E5217">
        <w:tc>
          <w:tcPr>
            <w:tcW w:w="10490" w:type="dxa"/>
            <w:gridSpan w:val="3"/>
            <w:shd w:val="clear" w:color="auto" w:fill="E7E6E6" w:themeFill="background2"/>
          </w:tcPr>
          <w:p w:rsidR="005E5217" w:rsidRDefault="00D8448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5E5217" w:rsidRDefault="00D8448D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r>
              <w:rPr>
                <w:rStyle w:val="ListLabel1"/>
                <w:rFonts w:eastAsia="Noto Sans Devanagari"/>
                <w:spacing w:val="0"/>
                <w:lang w:eastAsia="hi-IN"/>
              </w:rPr>
              <w:t>http://znanium.com/go.php?id=1014722</w:t>
            </w:r>
          </w:p>
          <w:p w:rsidR="005E5217" w:rsidRDefault="00D8448D">
            <w:pPr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r>
              <w:rPr>
                <w:rStyle w:val="ListLabel2"/>
                <w:rFonts w:eastAsia="Noto Sans Devanagari"/>
                <w:lang w:eastAsia="hi-IN"/>
              </w:rPr>
              <w:t>http://znanium.com/go.php?id=541874</w:t>
            </w:r>
          </w:p>
          <w:p w:rsidR="005E5217" w:rsidRDefault="00D8448D">
            <w:pPr>
              <w:tabs>
                <w:tab w:val="left" w:pos="0"/>
                <w:tab w:val="left" w:pos="195"/>
              </w:tabs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6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5E5217" w:rsidRDefault="00D8448D">
            <w:pPr>
              <w:shd w:val="clear" w:color="auto" w:fill="FFFFFF"/>
              <w:tabs>
                <w:tab w:val="left" w:pos="0"/>
                <w:tab w:val="left" w:pos="195"/>
              </w:tabs>
              <w:spacing w:beforeAutospacing="1" w:afterAutospacing="1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7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5E5217" w:rsidRDefault="00D8448D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5E5217" w:rsidRDefault="00D8448D">
            <w:pPr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 </w:t>
            </w:r>
            <w:r>
              <w:rPr>
                <w:rFonts w:eastAsia="Noto Sans Devanagari"/>
                <w:sz w:val="24"/>
                <w:lang w:eastAsia="hi-IN"/>
              </w:rPr>
              <w:t>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5E5217" w:rsidRDefault="00D8448D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5E5217" w:rsidRDefault="00D8448D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5E5217">
        <w:tc>
          <w:tcPr>
            <w:tcW w:w="10490" w:type="dxa"/>
            <w:gridSpan w:val="3"/>
            <w:shd w:val="clear" w:color="auto" w:fill="E7E6E6" w:themeFill="background2"/>
          </w:tcPr>
          <w:p w:rsidR="005E5217" w:rsidRDefault="00D8448D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5E5217" w:rsidRDefault="00D8448D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E5217" w:rsidRDefault="00D8448D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5E5217" w:rsidRDefault="00D8448D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5E5217" w:rsidRDefault="00D8448D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5E5217" w:rsidRDefault="00D8448D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5E5217" w:rsidRDefault="005E5217">
            <w:pPr>
              <w:rPr>
                <w:b/>
                <w:sz w:val="22"/>
              </w:rPr>
            </w:pPr>
          </w:p>
          <w:p w:rsidR="005E5217" w:rsidRDefault="00D844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5217" w:rsidRDefault="00D8448D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8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5E5217" w:rsidRDefault="00D8448D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9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5E5217" w:rsidRDefault="00D8448D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0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5E5217" w:rsidRDefault="00D8448D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1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5E5217" w:rsidRDefault="00D8448D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2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5E5217">
        <w:tc>
          <w:tcPr>
            <w:tcW w:w="10490" w:type="dxa"/>
            <w:gridSpan w:val="3"/>
            <w:shd w:val="clear" w:color="auto" w:fill="E7E6E6" w:themeFill="background2"/>
          </w:tcPr>
          <w:p w:rsidR="005E5217" w:rsidRDefault="00D8448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5E5217">
        <w:tc>
          <w:tcPr>
            <w:tcW w:w="10490" w:type="dxa"/>
            <w:gridSpan w:val="3"/>
            <w:shd w:val="clear" w:color="auto" w:fill="auto"/>
          </w:tcPr>
          <w:p w:rsidR="005E5217" w:rsidRDefault="00D8448D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5E5217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5E5217" w:rsidRDefault="00D8448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C44C51" w:rsidTr="005A5F99">
        <w:tc>
          <w:tcPr>
            <w:tcW w:w="104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44C51" w:rsidRPr="00C44C51" w:rsidRDefault="00C44C51" w:rsidP="00C44C51">
            <w:pPr>
              <w:rPr>
                <w:sz w:val="24"/>
              </w:rPr>
            </w:pPr>
            <w:r w:rsidRPr="00C44C51">
              <w:rPr>
                <w:sz w:val="24"/>
              </w:rPr>
              <w:t xml:space="preserve">06.001. </w:t>
            </w:r>
            <w:hyperlink r:id="rId13" w:history="1">
              <w:r w:rsidRPr="00C44C51">
                <w:rPr>
                  <w:rStyle w:val="afffffff3"/>
                  <w:rFonts w:eastAsia="font360"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C44C51">
              <w:rPr>
                <w:sz w:val="24"/>
              </w:rPr>
              <w:t xml:space="preserve"> "Программист", утвержденный </w:t>
            </w:r>
            <w:hyperlink r:id="rId14" w:history="1">
              <w:r w:rsidRPr="00C44C51">
                <w:rPr>
                  <w:rStyle w:val="afffffff3"/>
                  <w:rFonts w:eastAsia="font360" w:cs="Times New Roman CYR"/>
                  <w:color w:val="auto"/>
                  <w:sz w:val="24"/>
                </w:rPr>
                <w:t>приказом</w:t>
              </w:r>
            </w:hyperlink>
            <w:r w:rsidRPr="00C44C51">
              <w:rPr>
                <w:sz w:val="24"/>
              </w:rPr>
              <w:t xml:space="preserve"> Министерства труда и социальной защиты Российской Федерации от 18 ноября 2013 г. N 679н (зарегистрирован Министерством юстиции Российской Федерации 18 декабря 2013 г., регистрационный N 30635).</w:t>
            </w:r>
          </w:p>
          <w:p w:rsidR="00C44C51" w:rsidRPr="00C44C51" w:rsidRDefault="00C44C51" w:rsidP="00C44C51">
            <w:pPr>
              <w:rPr>
                <w:sz w:val="24"/>
              </w:rPr>
            </w:pPr>
            <w:r w:rsidRPr="00C44C51">
              <w:rPr>
                <w:sz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 w:history="1">
              <w:r w:rsidRPr="00C44C51">
                <w:rPr>
                  <w:rStyle w:val="afffffff3"/>
                  <w:rFonts w:eastAsia="font360" w:cs="Times New Roman CYR"/>
                  <w:color w:val="auto"/>
                  <w:sz w:val="24"/>
                </w:rPr>
                <w:t>приказом</w:t>
              </w:r>
            </w:hyperlink>
            <w:r w:rsidRPr="00C44C51">
              <w:rPr>
                <w:sz w:val="24"/>
              </w:rPr>
              <w:t xml:space="preserve"> Министерства труда и социальной защиты Российской Фед</w:t>
            </w:r>
            <w:bookmarkStart w:id="0" w:name="_GoBack"/>
            <w:bookmarkEnd w:id="0"/>
            <w:r w:rsidRPr="00C44C51">
              <w:rPr>
                <w:sz w:val="24"/>
              </w:rPr>
              <w:t>ерации от 17 сентября 2014 г. N 647н (зарегистрирован Министерством юстиции Российской Федерации 24 ноября 2014 г., регистрационный N 34846)</w:t>
            </w:r>
          </w:p>
          <w:p w:rsidR="00C44C51" w:rsidRPr="00C44C51" w:rsidRDefault="00C44C51" w:rsidP="00C44C51">
            <w:pPr>
              <w:rPr>
                <w:sz w:val="24"/>
              </w:rPr>
            </w:pPr>
            <w:r w:rsidRPr="00C44C51">
              <w:rPr>
                <w:sz w:val="24"/>
              </w:rPr>
              <w:t xml:space="preserve">06.015. </w:t>
            </w:r>
            <w:hyperlink r:id="rId16" w:history="1">
              <w:r w:rsidRPr="00C44C51">
                <w:rPr>
                  <w:rStyle w:val="afffffff3"/>
                  <w:rFonts w:eastAsia="font360" w:cs="Times New Roman CYR"/>
                  <w:color w:val="auto"/>
                  <w:sz w:val="24"/>
                </w:rPr>
                <w:t>Профессиональный стандарт</w:t>
              </w:r>
            </w:hyperlink>
            <w:r w:rsidRPr="00C44C51">
              <w:rPr>
                <w:sz w:val="24"/>
              </w:rPr>
              <w:t xml:space="preserve"> "Специалист по информационным системам", утвержденный </w:t>
            </w:r>
            <w:hyperlink r:id="rId17" w:history="1">
              <w:r w:rsidRPr="00C44C51">
                <w:rPr>
                  <w:rStyle w:val="afffffff3"/>
                  <w:rFonts w:eastAsia="font360" w:cs="Times New Roman CYR"/>
                  <w:color w:val="auto"/>
                  <w:sz w:val="24"/>
                </w:rPr>
                <w:t>приказом</w:t>
              </w:r>
            </w:hyperlink>
            <w:r w:rsidRPr="00C44C51">
              <w:rPr>
                <w:sz w:val="24"/>
              </w:rPr>
              <w:t xml:space="preserve"> Министерства труда и социальной защиты Российской Федерации от 18 ноября 2014 г. N 896н (зарегистрирован Министерством юстиции Российской Федерации 24 декабря 2014 г., регистрационный N 35361)</w:t>
            </w:r>
          </w:p>
        </w:tc>
      </w:tr>
    </w:tbl>
    <w:p w:rsidR="005E5217" w:rsidRDefault="005E5217">
      <w:pPr>
        <w:ind w:left="-284"/>
        <w:rPr>
          <w:sz w:val="24"/>
        </w:rPr>
      </w:pPr>
    </w:p>
    <w:p w:rsidR="005E5217" w:rsidRDefault="005E5217">
      <w:pPr>
        <w:ind w:left="-284"/>
        <w:rPr>
          <w:sz w:val="24"/>
        </w:rPr>
      </w:pPr>
    </w:p>
    <w:p w:rsidR="005E5217" w:rsidRDefault="005E5217">
      <w:pPr>
        <w:ind w:left="-284"/>
        <w:rPr>
          <w:sz w:val="24"/>
        </w:rPr>
      </w:pPr>
    </w:p>
    <w:p w:rsidR="005E5217" w:rsidRDefault="00D8448D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proofErr w:type="spellStart"/>
      <w:r>
        <w:rPr>
          <w:sz w:val="24"/>
        </w:rPr>
        <w:t>доц.Коноплева</w:t>
      </w:r>
      <w:proofErr w:type="spellEnd"/>
      <w:r>
        <w:rPr>
          <w:sz w:val="24"/>
        </w:rPr>
        <w:t xml:space="preserve"> Л.А.</w:t>
      </w:r>
    </w:p>
    <w:p w:rsidR="005E5217" w:rsidRDefault="00D8448D">
      <w:pPr>
        <w:jc w:val="right"/>
      </w:pPr>
      <w:proofErr w:type="spellStart"/>
      <w:r>
        <w:rPr>
          <w:sz w:val="24"/>
        </w:rPr>
        <w:t>доц.Стожко</w:t>
      </w:r>
      <w:proofErr w:type="spellEnd"/>
      <w:r>
        <w:rPr>
          <w:sz w:val="24"/>
        </w:rPr>
        <w:t xml:space="preserve"> Д.К.</w:t>
      </w:r>
    </w:p>
    <w:p w:rsidR="005E5217" w:rsidRDefault="00D8448D">
      <w:pPr>
        <w:ind w:left="-284"/>
      </w:pPr>
      <w:r>
        <w:rPr>
          <w:sz w:val="24"/>
        </w:rPr>
        <w:t xml:space="preserve"> </w:t>
      </w:r>
    </w:p>
    <w:p w:rsidR="005E5217" w:rsidRDefault="00D8448D">
      <w:pPr>
        <w:rPr>
          <w:sz w:val="24"/>
        </w:rPr>
      </w:pPr>
      <w:r>
        <w:rPr>
          <w:sz w:val="24"/>
        </w:rPr>
        <w:tab/>
      </w:r>
    </w:p>
    <w:p w:rsidR="005E5217" w:rsidRDefault="005E5217">
      <w:pPr>
        <w:rPr>
          <w:b/>
          <w:sz w:val="24"/>
        </w:rPr>
      </w:pPr>
    </w:p>
    <w:p w:rsidR="005E5217" w:rsidRDefault="005E5217">
      <w:pPr>
        <w:ind w:left="360"/>
        <w:jc w:val="center"/>
        <w:rPr>
          <w:b/>
          <w:sz w:val="24"/>
        </w:rPr>
      </w:pPr>
    </w:p>
    <w:p w:rsidR="005E5217" w:rsidRDefault="005E5217"/>
    <w:sectPr w:rsidR="005E5217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font360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217"/>
    <w:rsid w:val="005E5217"/>
    <w:rsid w:val="00C44C51"/>
    <w:rsid w:val="00D8448D"/>
    <w:rsid w:val="4A6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CBC8"/>
  <w15:docId w15:val="{2642C30D-E2F6-4A87-A77D-B9D51720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uiPriority="0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pPr>
      <w:spacing w:after="120"/>
    </w:pPr>
  </w:style>
  <w:style w:type="paragraph" w:styleId="10">
    <w:name w:val="toc 1"/>
    <w:basedOn w:val="a"/>
    <w:next w:val="a"/>
    <w:uiPriority w:val="39"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pPr>
      <w:ind w:left="280"/>
    </w:pPr>
  </w:style>
  <w:style w:type="paragraph" w:styleId="40">
    <w:name w:val="toc 4"/>
    <w:basedOn w:val="a"/>
    <w:next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"/>
    <w:basedOn w:val="a"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0">
    <w:name w:val="ListLabel 610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3">
    <w:name w:val="ListLabel 73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ffff3">
    <w:name w:val="Гипертекстовая ссылка"/>
    <w:rsid w:val="00C44C5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mirra.com/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4/p485001.pdf" TargetMode="External"/><Relationship Id="rId12" Type="http://schemas.openxmlformats.org/officeDocument/2006/relationships/hyperlink" Target="http://historydoc.edu.ru/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8656" TargetMode="External"/><Relationship Id="rId11" Type="http://schemas.openxmlformats.org/officeDocument/2006/relationships/hyperlink" Target="http://rushistory.stsla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orel3.rsl.ru/bibliograf/history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sarchives.ru/links/index.shtml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7</cp:revision>
  <dcterms:created xsi:type="dcterms:W3CDTF">2020-02-08T11:16:00Z</dcterms:created>
  <dcterms:modified xsi:type="dcterms:W3CDTF">2020-03-16T04:14:00Z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