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4A0" w:firstRow="1" w:lastRow="0" w:firstColumn="1" w:lastColumn="0" w:noHBand="0" w:noVBand="1"/>
      </w:tblPr>
      <w:tblGrid>
        <w:gridCol w:w="1534"/>
        <w:gridCol w:w="1600"/>
        <w:gridCol w:w="7089"/>
        <w:gridCol w:w="565"/>
      </w:tblGrid>
      <w:tr w:rsidR="003927DE">
        <w:trPr>
          <w:trHeight w:hRule="exact" w:val="304"/>
        </w:trPr>
        <w:tc>
          <w:tcPr>
            <w:tcW w:w="10221" w:type="dxa"/>
            <w:gridSpan w:val="3"/>
            <w:shd w:val="clear" w:color="000000" w:fill="FFFFFF"/>
            <w:tcMar>
              <w:left w:w="34" w:type="dxa"/>
              <w:right w:w="34" w:type="dxa"/>
            </w:tcMar>
          </w:tcPr>
          <w:p w:rsidR="003927DE" w:rsidRDefault="00AE1E94">
            <w:pPr>
              <w:spacing w:after="0" w:line="240" w:lineRule="auto"/>
              <w:jc w:val="center"/>
              <w:rPr>
                <w:sz w:val="24"/>
                <w:szCs w:val="24"/>
              </w:rPr>
            </w:pPr>
            <w:bookmarkStart w:id="0" w:name="_GoBack"/>
            <w:bookmarkEnd w:id="0"/>
            <w:r>
              <w:rPr>
                <w:rFonts w:ascii="Times New Roman" w:hAnsi="Times New Roman" w:cs="Times New Roman"/>
                <w:b/>
                <w:color w:val="000000"/>
                <w:sz w:val="24"/>
                <w:szCs w:val="24"/>
              </w:rPr>
              <w:t>Аннотация</w:t>
            </w:r>
          </w:p>
        </w:tc>
        <w:tc>
          <w:tcPr>
            <w:tcW w:w="426" w:type="dxa"/>
          </w:tcPr>
          <w:p w:rsidR="003927DE" w:rsidRDefault="003927DE"/>
        </w:tc>
      </w:tr>
      <w:tr w:rsidR="003927DE">
        <w:trPr>
          <w:trHeight w:hRule="exact" w:val="369"/>
        </w:trPr>
        <w:tc>
          <w:tcPr>
            <w:tcW w:w="10221" w:type="dxa"/>
            <w:gridSpan w:val="3"/>
            <w:shd w:val="clear" w:color="000000" w:fill="FFFFFF"/>
            <w:tcMar>
              <w:left w:w="34" w:type="dxa"/>
              <w:right w:w="34" w:type="dxa"/>
            </w:tcMar>
          </w:tcPr>
          <w:p w:rsidR="003927DE" w:rsidRDefault="00AE1E94">
            <w:pPr>
              <w:spacing w:after="0" w:line="240" w:lineRule="auto"/>
              <w:jc w:val="center"/>
              <w:rPr>
                <w:sz w:val="24"/>
                <w:szCs w:val="24"/>
              </w:rPr>
            </w:pPr>
            <w:r>
              <w:rPr>
                <w:rFonts w:ascii="Times New Roman" w:hAnsi="Times New Roman" w:cs="Times New Roman"/>
                <w:b/>
                <w:color w:val="000000"/>
                <w:sz w:val="24"/>
                <w:szCs w:val="24"/>
              </w:rPr>
              <w:t>Рабочей программы дисциплины</w:t>
            </w:r>
          </w:p>
        </w:tc>
        <w:tc>
          <w:tcPr>
            <w:tcW w:w="426" w:type="dxa"/>
          </w:tcPr>
          <w:p w:rsidR="003927DE" w:rsidRDefault="003927DE"/>
        </w:tc>
      </w:tr>
      <w:tr w:rsidR="003927DE">
        <w:trPr>
          <w:trHeight w:hRule="exact" w:val="212"/>
        </w:trPr>
        <w:tc>
          <w:tcPr>
            <w:tcW w:w="1521" w:type="dxa"/>
          </w:tcPr>
          <w:p w:rsidR="003927DE" w:rsidRDefault="003927DE"/>
        </w:tc>
        <w:tc>
          <w:tcPr>
            <w:tcW w:w="1600" w:type="dxa"/>
          </w:tcPr>
          <w:p w:rsidR="003927DE" w:rsidRDefault="003927DE"/>
        </w:tc>
        <w:tc>
          <w:tcPr>
            <w:tcW w:w="7089" w:type="dxa"/>
          </w:tcPr>
          <w:p w:rsidR="003927DE" w:rsidRDefault="003927DE"/>
        </w:tc>
        <w:tc>
          <w:tcPr>
            <w:tcW w:w="426" w:type="dxa"/>
          </w:tcPr>
          <w:p w:rsidR="003927DE" w:rsidRDefault="003927DE"/>
        </w:tc>
      </w:tr>
      <w:tr w:rsidR="003927DE">
        <w:trPr>
          <w:trHeight w:hRule="exact" w:val="555"/>
        </w:trPr>
        <w:tc>
          <w:tcPr>
            <w:tcW w:w="3133" w:type="dxa"/>
            <w:gridSpan w:val="2"/>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tcPr>
          <w:p w:rsidR="003927DE" w:rsidRDefault="00AE1E94">
            <w:pPr>
              <w:spacing w:after="0" w:line="240" w:lineRule="auto"/>
              <w:rPr>
                <w:sz w:val="24"/>
                <w:szCs w:val="24"/>
              </w:rPr>
            </w:pPr>
            <w:r>
              <w:rPr>
                <w:rFonts w:ascii="Times New Roman" w:hAnsi="Times New Roman" w:cs="Times New Roman"/>
                <w:color w:val="000000"/>
                <w:sz w:val="24"/>
                <w:szCs w:val="24"/>
              </w:rPr>
              <w:t>Дисциплина</w:t>
            </w:r>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7DE" w:rsidRDefault="00AE1E94">
            <w:pPr>
              <w:spacing w:after="0" w:line="240" w:lineRule="auto"/>
              <w:rPr>
                <w:sz w:val="24"/>
                <w:szCs w:val="24"/>
              </w:rPr>
            </w:pPr>
            <w:r>
              <w:rPr>
                <w:rFonts w:ascii="Times New Roman" w:hAnsi="Times New Roman" w:cs="Times New Roman"/>
                <w:color w:val="000000"/>
                <w:sz w:val="24"/>
                <w:szCs w:val="24"/>
              </w:rPr>
              <w:t>Криминалистика</w:t>
            </w:r>
            <w:r>
              <w:t xml:space="preserve"> </w:t>
            </w:r>
          </w:p>
        </w:tc>
      </w:tr>
      <w:tr w:rsidR="003927DE">
        <w:trPr>
          <w:trHeight w:hRule="exact" w:val="557"/>
        </w:trPr>
        <w:tc>
          <w:tcPr>
            <w:tcW w:w="3133" w:type="dxa"/>
            <w:gridSpan w:val="2"/>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tcPr>
          <w:p w:rsidR="003927DE" w:rsidRDefault="00AE1E94">
            <w:pPr>
              <w:spacing w:after="0" w:line="240" w:lineRule="auto"/>
              <w:rPr>
                <w:sz w:val="24"/>
                <w:szCs w:val="24"/>
              </w:rPr>
            </w:pPr>
            <w:r>
              <w:rPr>
                <w:rFonts w:ascii="Times New Roman" w:hAnsi="Times New Roman" w:cs="Times New Roman"/>
                <w:color w:val="000000"/>
                <w:sz w:val="24"/>
                <w:szCs w:val="24"/>
              </w:rPr>
              <w:t>Направление</w:t>
            </w:r>
            <w:r>
              <w:t xml:space="preserve"> </w:t>
            </w:r>
            <w:r>
              <w:rPr>
                <w:rFonts w:ascii="Times New Roman" w:hAnsi="Times New Roman" w:cs="Times New Roman"/>
                <w:color w:val="000000"/>
                <w:sz w:val="24"/>
                <w:szCs w:val="24"/>
              </w:rPr>
              <w:t>подготовки</w:t>
            </w:r>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7DE" w:rsidRDefault="00AE1E94">
            <w:pPr>
              <w:spacing w:after="0" w:line="240" w:lineRule="auto"/>
              <w:rPr>
                <w:sz w:val="24"/>
                <w:szCs w:val="24"/>
              </w:rPr>
            </w:pPr>
            <w:r>
              <w:rPr>
                <w:rFonts w:ascii="Times New Roman" w:hAnsi="Times New Roman" w:cs="Times New Roman"/>
                <w:color w:val="000000"/>
                <w:sz w:val="24"/>
                <w:szCs w:val="24"/>
              </w:rPr>
              <w:t>40.05.03</w:t>
            </w:r>
            <w:r>
              <w:t xml:space="preserve"> </w:t>
            </w:r>
            <w:r>
              <w:rPr>
                <w:rFonts w:ascii="Times New Roman" w:hAnsi="Times New Roman" w:cs="Times New Roman"/>
                <w:color w:val="000000"/>
                <w:sz w:val="24"/>
                <w:szCs w:val="24"/>
              </w:rPr>
              <w:t>Судебная</w:t>
            </w:r>
            <w:r>
              <w:t xml:space="preserve"> </w:t>
            </w:r>
            <w:r>
              <w:rPr>
                <w:rFonts w:ascii="Times New Roman" w:hAnsi="Times New Roman" w:cs="Times New Roman"/>
                <w:color w:val="000000"/>
                <w:sz w:val="24"/>
                <w:szCs w:val="24"/>
              </w:rPr>
              <w:t>экспертиза</w:t>
            </w:r>
            <w:r>
              <w:t xml:space="preserve"> </w:t>
            </w:r>
          </w:p>
        </w:tc>
      </w:tr>
      <w:tr w:rsidR="003927DE">
        <w:trPr>
          <w:trHeight w:hRule="exact" w:val="557"/>
        </w:trPr>
        <w:tc>
          <w:tcPr>
            <w:tcW w:w="3133" w:type="dxa"/>
            <w:gridSpan w:val="2"/>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tcPr>
          <w:p w:rsidR="003927DE" w:rsidRDefault="00AE1E94">
            <w:pPr>
              <w:spacing w:after="0" w:line="240" w:lineRule="auto"/>
              <w:rPr>
                <w:sz w:val="24"/>
                <w:szCs w:val="24"/>
              </w:rPr>
            </w:pPr>
            <w:r>
              <w:rPr>
                <w:rFonts w:ascii="Times New Roman" w:hAnsi="Times New Roman" w:cs="Times New Roman"/>
                <w:color w:val="000000"/>
                <w:sz w:val="24"/>
                <w:szCs w:val="24"/>
              </w:rPr>
              <w:t>Профиль</w:t>
            </w:r>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7DE" w:rsidRDefault="00AE1E94">
            <w:pPr>
              <w:spacing w:after="0" w:line="240" w:lineRule="auto"/>
              <w:rPr>
                <w:sz w:val="24"/>
                <w:szCs w:val="24"/>
              </w:rPr>
            </w:pPr>
            <w:r>
              <w:rPr>
                <w:rFonts w:ascii="Times New Roman" w:hAnsi="Times New Roman" w:cs="Times New Roman"/>
                <w:color w:val="000000"/>
                <w:sz w:val="24"/>
                <w:szCs w:val="24"/>
              </w:rPr>
              <w:t>40.05.03специализация</w:t>
            </w:r>
            <w:r>
              <w:t xml:space="preserve"> </w:t>
            </w:r>
            <w:r>
              <w:rPr>
                <w:rFonts w:ascii="Times New Roman" w:hAnsi="Times New Roman" w:cs="Times New Roman"/>
                <w:color w:val="000000"/>
                <w:sz w:val="24"/>
                <w:szCs w:val="24"/>
              </w:rPr>
              <w:t>N</w:t>
            </w:r>
            <w:r>
              <w:t xml:space="preserve"> </w:t>
            </w: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"Экономические</w:t>
            </w:r>
            <w:r>
              <w:t xml:space="preserve"> </w:t>
            </w:r>
            <w:r>
              <w:rPr>
                <w:rFonts w:ascii="Times New Roman" w:hAnsi="Times New Roman" w:cs="Times New Roman"/>
                <w:color w:val="000000"/>
                <w:sz w:val="24"/>
                <w:szCs w:val="24"/>
              </w:rPr>
              <w:t>экспертизы":</w:t>
            </w:r>
            <w:r>
              <w:t xml:space="preserve"> </w:t>
            </w:r>
          </w:p>
        </w:tc>
      </w:tr>
      <w:tr w:rsidR="003927DE">
        <w:trPr>
          <w:trHeight w:hRule="exact" w:val="557"/>
        </w:trPr>
        <w:tc>
          <w:tcPr>
            <w:tcW w:w="3133" w:type="dxa"/>
            <w:gridSpan w:val="2"/>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tcPr>
          <w:p w:rsidR="003927DE" w:rsidRDefault="00AE1E94">
            <w:pPr>
              <w:spacing w:after="0" w:line="240" w:lineRule="auto"/>
              <w:rPr>
                <w:sz w:val="24"/>
                <w:szCs w:val="24"/>
              </w:rPr>
            </w:pPr>
            <w:r>
              <w:rPr>
                <w:rFonts w:ascii="Times New Roman" w:hAnsi="Times New Roman" w:cs="Times New Roman"/>
                <w:color w:val="000000"/>
                <w:sz w:val="24"/>
                <w:szCs w:val="24"/>
              </w:rPr>
              <w:t>Объем</w:t>
            </w:r>
            <w:r>
              <w:t xml:space="preserve"> </w:t>
            </w:r>
            <w:r>
              <w:rPr>
                <w:rFonts w:ascii="Times New Roman" w:hAnsi="Times New Roman" w:cs="Times New Roman"/>
                <w:color w:val="000000"/>
                <w:sz w:val="24"/>
                <w:szCs w:val="24"/>
              </w:rPr>
              <w:t>дисциплины</w:t>
            </w:r>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7DE" w:rsidRDefault="00AE1E94">
            <w:pPr>
              <w:spacing w:after="0" w:line="240" w:lineRule="auto"/>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з.е</w:t>
            </w:r>
            <w:r>
              <w:t xml:space="preserve"> </w:t>
            </w:r>
          </w:p>
        </w:tc>
      </w:tr>
      <w:tr w:rsidR="003927DE">
        <w:trPr>
          <w:trHeight w:hRule="exact" w:val="555"/>
        </w:trPr>
        <w:tc>
          <w:tcPr>
            <w:tcW w:w="3133" w:type="dxa"/>
            <w:gridSpan w:val="2"/>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tcPr>
          <w:p w:rsidR="003927DE" w:rsidRDefault="00AE1E94">
            <w:pPr>
              <w:spacing w:after="0" w:line="240" w:lineRule="auto"/>
              <w:rPr>
                <w:sz w:val="24"/>
                <w:szCs w:val="24"/>
              </w:rPr>
            </w:pP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промежуточной</w:t>
            </w:r>
            <w:r>
              <w:t xml:space="preserve"> </w:t>
            </w:r>
            <w:r>
              <w:rPr>
                <w:rFonts w:ascii="Times New Roman" w:hAnsi="Times New Roman" w:cs="Times New Roman"/>
                <w:color w:val="000000"/>
                <w:sz w:val="24"/>
                <w:szCs w:val="24"/>
              </w:rPr>
              <w:t>аттестации</w:t>
            </w:r>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7DE" w:rsidRDefault="00AE1E94">
            <w:pPr>
              <w:spacing w:after="0" w:line="240" w:lineRule="auto"/>
              <w:rPr>
                <w:sz w:val="24"/>
                <w:szCs w:val="24"/>
              </w:rPr>
            </w:pPr>
            <w:r>
              <w:rPr>
                <w:rFonts w:ascii="Times New Roman" w:hAnsi="Times New Roman" w:cs="Times New Roman"/>
                <w:color w:val="000000"/>
                <w:sz w:val="24"/>
                <w:szCs w:val="24"/>
              </w:rPr>
              <w:t>Экзамен</w:t>
            </w:r>
            <w:r>
              <w:t xml:space="preserve"> </w:t>
            </w:r>
          </w:p>
        </w:tc>
      </w:tr>
      <w:tr w:rsidR="003927DE">
        <w:trPr>
          <w:trHeight w:hRule="exact" w:val="497"/>
        </w:trPr>
        <w:tc>
          <w:tcPr>
            <w:tcW w:w="10646"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7DE" w:rsidRDefault="00AE1E94">
            <w:pPr>
              <w:spacing w:after="0" w:line="240" w:lineRule="auto"/>
              <w:rPr>
                <w:sz w:val="24"/>
                <w:szCs w:val="24"/>
              </w:rPr>
            </w:pPr>
            <w:r>
              <w:rPr>
                <w:rFonts w:ascii="Times New Roman" w:hAnsi="Times New Roman" w:cs="Times New Roman"/>
                <w:color w:val="000000"/>
                <w:sz w:val="24"/>
                <w:szCs w:val="24"/>
              </w:rPr>
              <w:t>Кафедра</w:t>
            </w:r>
            <w:r>
              <w:t xml:space="preserve"> </w:t>
            </w:r>
            <w:r>
              <w:rPr>
                <w:rFonts w:ascii="Times New Roman" w:hAnsi="Times New Roman" w:cs="Times New Roman"/>
                <w:color w:val="000000"/>
                <w:sz w:val="24"/>
                <w:szCs w:val="24"/>
              </w:rPr>
              <w:t>публичного</w:t>
            </w:r>
            <w:r>
              <w:t xml:space="preserve"> </w:t>
            </w:r>
            <w:r>
              <w:rPr>
                <w:rFonts w:ascii="Times New Roman" w:hAnsi="Times New Roman" w:cs="Times New Roman"/>
                <w:color w:val="000000"/>
                <w:sz w:val="24"/>
                <w:szCs w:val="24"/>
              </w:rPr>
              <w:t>права</w:t>
            </w:r>
            <w:r>
              <w:t xml:space="preserve"> </w:t>
            </w:r>
          </w:p>
        </w:tc>
      </w:tr>
      <w:tr w:rsidR="003927DE">
        <w:trPr>
          <w:trHeight w:hRule="exact" w:val="285"/>
        </w:trPr>
        <w:tc>
          <w:tcPr>
            <w:tcW w:w="10788" w:type="dxa"/>
            <w:gridSpan w:val="4"/>
            <w:shd w:val="clear" w:color="000000" w:fill="FFFFFF"/>
            <w:tcMar>
              <w:left w:w="34" w:type="dxa"/>
              <w:right w:w="34" w:type="dxa"/>
            </w:tcMar>
            <w:vAlign w:val="center"/>
          </w:tcPr>
          <w:p w:rsidR="003927DE" w:rsidRDefault="00AE1E94">
            <w:pPr>
              <w:spacing w:after="0" w:line="240" w:lineRule="auto"/>
              <w:rPr>
                <w:sz w:val="24"/>
                <w:szCs w:val="24"/>
              </w:rPr>
            </w:pPr>
            <w:r>
              <w:rPr>
                <w:rFonts w:ascii="Times New Roman" w:hAnsi="Times New Roman" w:cs="Times New Roman"/>
                <w:b/>
                <w:color w:val="000000"/>
                <w:sz w:val="24"/>
                <w:szCs w:val="24"/>
              </w:rPr>
              <w:t>Краткое</w:t>
            </w:r>
            <w:r>
              <w:t xml:space="preserve"> </w:t>
            </w:r>
            <w:r>
              <w:rPr>
                <w:rFonts w:ascii="Times New Roman" w:hAnsi="Times New Roman" w:cs="Times New Roman"/>
                <w:b/>
                <w:color w:val="000000"/>
                <w:sz w:val="24"/>
                <w:szCs w:val="24"/>
              </w:rPr>
              <w:t>содержание</w:t>
            </w:r>
            <w:r>
              <w:t xml:space="preserve"> </w:t>
            </w:r>
            <w:r>
              <w:rPr>
                <w:rFonts w:ascii="Times New Roman" w:hAnsi="Times New Roman" w:cs="Times New Roman"/>
                <w:b/>
                <w:color w:val="000000"/>
                <w:sz w:val="24"/>
                <w:szCs w:val="24"/>
              </w:rPr>
              <w:t>дисциплины</w:t>
            </w:r>
            <w:r>
              <w:t xml:space="preserve">  </w:t>
            </w:r>
          </w:p>
        </w:tc>
      </w:tr>
      <w:tr w:rsidR="003927DE">
        <w:trPr>
          <w:trHeight w:hRule="exact" w:val="1179"/>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27DE" w:rsidRDefault="00AE1E94">
            <w:pPr>
              <w:spacing w:after="0" w:line="240" w:lineRule="auto"/>
              <w:jc w:val="center"/>
              <w:rPr>
                <w:sz w:val="18"/>
                <w:szCs w:val="18"/>
              </w:rPr>
            </w:pPr>
            <w:r>
              <w:rPr>
                <w:rFonts w:ascii="Times New Roman" w:hAnsi="Times New Roman" w:cs="Times New Roman"/>
                <w:color w:val="000000"/>
                <w:sz w:val="18"/>
                <w:szCs w:val="18"/>
              </w:rPr>
              <w:t>Тема</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27DE" w:rsidRDefault="00AE1E94">
            <w:pPr>
              <w:spacing w:after="0" w:line="240" w:lineRule="auto"/>
              <w:jc w:val="center"/>
              <w:rPr>
                <w:sz w:val="18"/>
                <w:szCs w:val="18"/>
              </w:rPr>
            </w:pPr>
            <w:r>
              <w:rPr>
                <w:rFonts w:ascii="Times New Roman" w:hAnsi="Times New Roman" w:cs="Times New Roman"/>
                <w:color w:val="000000"/>
                <w:sz w:val="18"/>
                <w:szCs w:val="18"/>
              </w:rPr>
              <w:t>Наименование темы</w:t>
            </w:r>
          </w:p>
        </w:tc>
      </w:tr>
      <w:tr w:rsidR="003927DE" w:rsidRPr="00AE1E94">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27DE" w:rsidRDefault="00AE1E94">
            <w:pPr>
              <w:spacing w:after="0" w:line="240" w:lineRule="auto"/>
              <w:jc w:val="center"/>
              <w:rPr>
                <w:sz w:val="24"/>
                <w:szCs w:val="24"/>
              </w:rPr>
            </w:pPr>
            <w:r>
              <w:rPr>
                <w:rFonts w:ascii="Times New Roman" w:hAnsi="Times New Roman" w:cs="Times New Roman"/>
                <w:color w:val="000000"/>
                <w:sz w:val="24"/>
                <w:szCs w:val="24"/>
              </w:rPr>
              <w:t>Тема 1.</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27DE" w:rsidRPr="00AE1E94" w:rsidRDefault="00AE1E94">
            <w:pPr>
              <w:spacing w:after="0" w:line="240" w:lineRule="auto"/>
              <w:jc w:val="both"/>
              <w:rPr>
                <w:sz w:val="24"/>
                <w:szCs w:val="24"/>
                <w:lang w:val="ru-RU"/>
              </w:rPr>
            </w:pPr>
            <w:r w:rsidRPr="00AE1E94">
              <w:rPr>
                <w:rFonts w:ascii="Times New Roman" w:hAnsi="Times New Roman" w:cs="Times New Roman"/>
                <w:color w:val="000000"/>
                <w:sz w:val="24"/>
                <w:szCs w:val="24"/>
                <w:lang w:val="ru-RU"/>
              </w:rPr>
              <w:t>Предмет, система, методы и задачи криминалистики</w:t>
            </w:r>
          </w:p>
        </w:tc>
      </w:tr>
      <w:tr w:rsidR="003927DE">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27DE" w:rsidRDefault="00AE1E94">
            <w:pPr>
              <w:spacing w:after="0" w:line="240" w:lineRule="auto"/>
              <w:jc w:val="center"/>
              <w:rPr>
                <w:sz w:val="24"/>
                <w:szCs w:val="24"/>
              </w:rPr>
            </w:pPr>
            <w:r>
              <w:rPr>
                <w:rFonts w:ascii="Times New Roman" w:hAnsi="Times New Roman" w:cs="Times New Roman"/>
                <w:color w:val="000000"/>
                <w:sz w:val="24"/>
                <w:szCs w:val="24"/>
              </w:rPr>
              <w:t>Тема 2.</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27DE" w:rsidRDefault="00AE1E94">
            <w:pPr>
              <w:spacing w:after="0" w:line="240" w:lineRule="auto"/>
              <w:jc w:val="both"/>
              <w:rPr>
                <w:sz w:val="24"/>
                <w:szCs w:val="24"/>
              </w:rPr>
            </w:pPr>
            <w:r>
              <w:rPr>
                <w:rFonts w:ascii="Times New Roman" w:hAnsi="Times New Roman" w:cs="Times New Roman"/>
                <w:color w:val="000000"/>
                <w:sz w:val="24"/>
                <w:szCs w:val="24"/>
              </w:rPr>
              <w:t>Криминалистическая идентификация</w:t>
            </w:r>
          </w:p>
        </w:tc>
      </w:tr>
      <w:tr w:rsidR="003927DE">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27DE" w:rsidRDefault="00AE1E94">
            <w:pPr>
              <w:spacing w:after="0" w:line="240" w:lineRule="auto"/>
              <w:jc w:val="center"/>
              <w:rPr>
                <w:sz w:val="24"/>
                <w:szCs w:val="24"/>
              </w:rPr>
            </w:pPr>
            <w:r>
              <w:rPr>
                <w:rFonts w:ascii="Times New Roman" w:hAnsi="Times New Roman" w:cs="Times New Roman"/>
                <w:color w:val="000000"/>
                <w:sz w:val="24"/>
                <w:szCs w:val="24"/>
              </w:rPr>
              <w:t>Тема 3.</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27DE" w:rsidRDefault="00AE1E94">
            <w:pPr>
              <w:spacing w:after="0" w:line="240" w:lineRule="auto"/>
              <w:jc w:val="both"/>
              <w:rPr>
                <w:sz w:val="24"/>
                <w:szCs w:val="24"/>
              </w:rPr>
            </w:pPr>
            <w:r>
              <w:rPr>
                <w:rFonts w:ascii="Times New Roman" w:hAnsi="Times New Roman" w:cs="Times New Roman"/>
                <w:color w:val="000000"/>
                <w:sz w:val="24"/>
                <w:szCs w:val="24"/>
              </w:rPr>
              <w:t>Общие положения криминалистической техники</w:t>
            </w:r>
          </w:p>
        </w:tc>
      </w:tr>
      <w:tr w:rsidR="003927DE">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27DE" w:rsidRDefault="00AE1E94">
            <w:pPr>
              <w:spacing w:after="0" w:line="240" w:lineRule="auto"/>
              <w:jc w:val="center"/>
              <w:rPr>
                <w:sz w:val="24"/>
                <w:szCs w:val="24"/>
              </w:rPr>
            </w:pPr>
            <w:r>
              <w:rPr>
                <w:rFonts w:ascii="Times New Roman" w:hAnsi="Times New Roman" w:cs="Times New Roman"/>
                <w:color w:val="000000"/>
                <w:sz w:val="24"/>
                <w:szCs w:val="24"/>
              </w:rPr>
              <w:t>Тема 4.</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27DE" w:rsidRDefault="00AE1E94">
            <w:pPr>
              <w:spacing w:after="0" w:line="240" w:lineRule="auto"/>
              <w:jc w:val="both"/>
              <w:rPr>
                <w:sz w:val="24"/>
                <w:szCs w:val="24"/>
              </w:rPr>
            </w:pPr>
            <w:r>
              <w:rPr>
                <w:rFonts w:ascii="Times New Roman" w:hAnsi="Times New Roman" w:cs="Times New Roman"/>
                <w:color w:val="000000"/>
                <w:sz w:val="24"/>
                <w:szCs w:val="24"/>
              </w:rPr>
              <w:t>Судебная фотография и видеозапись</w:t>
            </w:r>
          </w:p>
        </w:tc>
      </w:tr>
      <w:tr w:rsidR="003927DE">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27DE" w:rsidRDefault="00AE1E94">
            <w:pPr>
              <w:spacing w:after="0" w:line="240" w:lineRule="auto"/>
              <w:jc w:val="center"/>
              <w:rPr>
                <w:sz w:val="24"/>
                <w:szCs w:val="24"/>
              </w:rPr>
            </w:pPr>
            <w:r>
              <w:rPr>
                <w:rFonts w:ascii="Times New Roman" w:hAnsi="Times New Roman" w:cs="Times New Roman"/>
                <w:color w:val="000000"/>
                <w:sz w:val="24"/>
                <w:szCs w:val="24"/>
              </w:rPr>
              <w:t>Тема 5.</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27DE" w:rsidRDefault="00AE1E94">
            <w:pPr>
              <w:spacing w:after="0" w:line="240" w:lineRule="auto"/>
              <w:jc w:val="both"/>
              <w:rPr>
                <w:sz w:val="24"/>
                <w:szCs w:val="24"/>
              </w:rPr>
            </w:pPr>
            <w:r>
              <w:rPr>
                <w:rFonts w:ascii="Times New Roman" w:hAnsi="Times New Roman" w:cs="Times New Roman"/>
                <w:color w:val="000000"/>
                <w:sz w:val="24"/>
                <w:szCs w:val="24"/>
              </w:rPr>
              <w:t>Трасология</w:t>
            </w:r>
          </w:p>
        </w:tc>
      </w:tr>
      <w:tr w:rsidR="003927DE">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27DE" w:rsidRDefault="00AE1E94">
            <w:pPr>
              <w:spacing w:after="0" w:line="240" w:lineRule="auto"/>
              <w:jc w:val="center"/>
              <w:rPr>
                <w:sz w:val="24"/>
                <w:szCs w:val="24"/>
              </w:rPr>
            </w:pPr>
            <w:r>
              <w:rPr>
                <w:rFonts w:ascii="Times New Roman" w:hAnsi="Times New Roman" w:cs="Times New Roman"/>
                <w:color w:val="000000"/>
                <w:sz w:val="24"/>
                <w:szCs w:val="24"/>
              </w:rPr>
              <w:t>Тема 6.</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27DE" w:rsidRDefault="00AE1E94">
            <w:pPr>
              <w:spacing w:after="0" w:line="240" w:lineRule="auto"/>
              <w:jc w:val="both"/>
              <w:rPr>
                <w:sz w:val="24"/>
                <w:szCs w:val="24"/>
              </w:rPr>
            </w:pPr>
            <w:r>
              <w:rPr>
                <w:rFonts w:ascii="Times New Roman" w:hAnsi="Times New Roman" w:cs="Times New Roman"/>
                <w:color w:val="000000"/>
                <w:sz w:val="24"/>
                <w:szCs w:val="24"/>
              </w:rPr>
              <w:t>Судебная баллистика</w:t>
            </w:r>
          </w:p>
        </w:tc>
      </w:tr>
      <w:tr w:rsidR="003927DE">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27DE" w:rsidRDefault="00AE1E94">
            <w:pPr>
              <w:spacing w:after="0" w:line="240" w:lineRule="auto"/>
              <w:jc w:val="center"/>
              <w:rPr>
                <w:sz w:val="24"/>
                <w:szCs w:val="24"/>
              </w:rPr>
            </w:pPr>
            <w:r>
              <w:rPr>
                <w:rFonts w:ascii="Times New Roman" w:hAnsi="Times New Roman" w:cs="Times New Roman"/>
                <w:color w:val="000000"/>
                <w:sz w:val="24"/>
                <w:szCs w:val="24"/>
              </w:rPr>
              <w:t>Тема 7.</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27DE" w:rsidRDefault="00AE1E94">
            <w:pPr>
              <w:spacing w:after="0" w:line="240" w:lineRule="auto"/>
              <w:jc w:val="both"/>
              <w:rPr>
                <w:sz w:val="24"/>
                <w:szCs w:val="24"/>
              </w:rPr>
            </w:pPr>
            <w:r>
              <w:rPr>
                <w:rFonts w:ascii="Times New Roman" w:hAnsi="Times New Roman" w:cs="Times New Roman"/>
                <w:color w:val="000000"/>
                <w:sz w:val="24"/>
                <w:szCs w:val="24"/>
              </w:rPr>
              <w:t>Криминалистическое исследование документов</w:t>
            </w:r>
          </w:p>
        </w:tc>
      </w:tr>
      <w:tr w:rsidR="003927DE">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27DE" w:rsidRDefault="00AE1E94">
            <w:pPr>
              <w:spacing w:after="0" w:line="240" w:lineRule="auto"/>
              <w:jc w:val="center"/>
              <w:rPr>
                <w:sz w:val="24"/>
                <w:szCs w:val="24"/>
              </w:rPr>
            </w:pPr>
            <w:r>
              <w:rPr>
                <w:rFonts w:ascii="Times New Roman" w:hAnsi="Times New Roman" w:cs="Times New Roman"/>
                <w:color w:val="000000"/>
                <w:sz w:val="24"/>
                <w:szCs w:val="24"/>
              </w:rPr>
              <w:t>Тема 8.</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27DE" w:rsidRDefault="00AE1E94">
            <w:pPr>
              <w:spacing w:after="0" w:line="240" w:lineRule="auto"/>
              <w:jc w:val="both"/>
              <w:rPr>
                <w:sz w:val="24"/>
                <w:szCs w:val="24"/>
              </w:rPr>
            </w:pPr>
            <w:r>
              <w:rPr>
                <w:rFonts w:ascii="Times New Roman" w:hAnsi="Times New Roman" w:cs="Times New Roman"/>
                <w:color w:val="000000"/>
                <w:sz w:val="24"/>
                <w:szCs w:val="24"/>
              </w:rPr>
              <w:t>Криминалистическая габитоскопия</w:t>
            </w:r>
          </w:p>
        </w:tc>
      </w:tr>
      <w:tr w:rsidR="003927DE">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27DE" w:rsidRDefault="00AE1E94">
            <w:pPr>
              <w:spacing w:after="0" w:line="240" w:lineRule="auto"/>
              <w:jc w:val="center"/>
              <w:rPr>
                <w:sz w:val="24"/>
                <w:szCs w:val="24"/>
              </w:rPr>
            </w:pPr>
            <w:r>
              <w:rPr>
                <w:rFonts w:ascii="Times New Roman" w:hAnsi="Times New Roman" w:cs="Times New Roman"/>
                <w:color w:val="000000"/>
                <w:sz w:val="24"/>
                <w:szCs w:val="24"/>
              </w:rPr>
              <w:t>Тема 9.</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27DE" w:rsidRDefault="00AE1E94">
            <w:pPr>
              <w:spacing w:after="0" w:line="240" w:lineRule="auto"/>
              <w:jc w:val="both"/>
              <w:rPr>
                <w:sz w:val="24"/>
                <w:szCs w:val="24"/>
              </w:rPr>
            </w:pPr>
            <w:r>
              <w:rPr>
                <w:rFonts w:ascii="Times New Roman" w:hAnsi="Times New Roman" w:cs="Times New Roman"/>
                <w:color w:val="000000"/>
                <w:sz w:val="24"/>
                <w:szCs w:val="24"/>
              </w:rPr>
              <w:t>Криминалистическая регистрация</w:t>
            </w:r>
          </w:p>
        </w:tc>
      </w:tr>
      <w:tr w:rsidR="003927DE">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27DE" w:rsidRDefault="00AE1E94">
            <w:pPr>
              <w:spacing w:after="0" w:line="240" w:lineRule="auto"/>
              <w:jc w:val="center"/>
              <w:rPr>
                <w:sz w:val="24"/>
                <w:szCs w:val="24"/>
              </w:rPr>
            </w:pPr>
            <w:r>
              <w:rPr>
                <w:rFonts w:ascii="Times New Roman" w:hAnsi="Times New Roman" w:cs="Times New Roman"/>
                <w:color w:val="000000"/>
                <w:sz w:val="24"/>
                <w:szCs w:val="24"/>
              </w:rPr>
              <w:t>Тема 10.</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27DE" w:rsidRDefault="00AE1E94">
            <w:pPr>
              <w:spacing w:after="0" w:line="240" w:lineRule="auto"/>
              <w:jc w:val="both"/>
              <w:rPr>
                <w:sz w:val="24"/>
                <w:szCs w:val="24"/>
              </w:rPr>
            </w:pPr>
            <w:r>
              <w:rPr>
                <w:rFonts w:ascii="Times New Roman" w:hAnsi="Times New Roman" w:cs="Times New Roman"/>
                <w:color w:val="000000"/>
                <w:sz w:val="24"/>
                <w:szCs w:val="24"/>
              </w:rPr>
              <w:t xml:space="preserve">Общие положения </w:t>
            </w:r>
            <w:r>
              <w:rPr>
                <w:rFonts w:ascii="Times New Roman" w:hAnsi="Times New Roman" w:cs="Times New Roman"/>
                <w:color w:val="000000"/>
                <w:sz w:val="24"/>
                <w:szCs w:val="24"/>
              </w:rPr>
              <w:t>криминалистической тактики</w:t>
            </w:r>
          </w:p>
        </w:tc>
      </w:tr>
      <w:tr w:rsidR="003927DE" w:rsidRPr="00AE1E94">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27DE" w:rsidRDefault="00AE1E94">
            <w:pPr>
              <w:spacing w:after="0" w:line="240" w:lineRule="auto"/>
              <w:jc w:val="center"/>
              <w:rPr>
                <w:sz w:val="24"/>
                <w:szCs w:val="24"/>
              </w:rPr>
            </w:pPr>
            <w:r>
              <w:rPr>
                <w:rFonts w:ascii="Times New Roman" w:hAnsi="Times New Roman" w:cs="Times New Roman"/>
                <w:color w:val="000000"/>
                <w:sz w:val="24"/>
                <w:szCs w:val="24"/>
              </w:rPr>
              <w:t>Тема 11.</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27DE" w:rsidRPr="00AE1E94" w:rsidRDefault="00AE1E94">
            <w:pPr>
              <w:spacing w:after="0" w:line="240" w:lineRule="auto"/>
              <w:jc w:val="both"/>
              <w:rPr>
                <w:sz w:val="24"/>
                <w:szCs w:val="24"/>
                <w:lang w:val="ru-RU"/>
              </w:rPr>
            </w:pPr>
            <w:r w:rsidRPr="00AE1E94">
              <w:rPr>
                <w:rFonts w:ascii="Times New Roman" w:hAnsi="Times New Roman" w:cs="Times New Roman"/>
                <w:color w:val="000000"/>
                <w:sz w:val="24"/>
                <w:szCs w:val="24"/>
                <w:lang w:val="ru-RU"/>
              </w:rPr>
              <w:t>Организация и планирование расследования преступлений</w:t>
            </w:r>
          </w:p>
        </w:tc>
      </w:tr>
      <w:tr w:rsidR="003927DE" w:rsidRPr="00AE1E94">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27DE" w:rsidRDefault="00AE1E94">
            <w:pPr>
              <w:spacing w:after="0" w:line="240" w:lineRule="auto"/>
              <w:jc w:val="center"/>
              <w:rPr>
                <w:sz w:val="24"/>
                <w:szCs w:val="24"/>
              </w:rPr>
            </w:pPr>
            <w:r>
              <w:rPr>
                <w:rFonts w:ascii="Times New Roman" w:hAnsi="Times New Roman" w:cs="Times New Roman"/>
                <w:color w:val="000000"/>
                <w:sz w:val="24"/>
                <w:szCs w:val="24"/>
              </w:rPr>
              <w:t>Тема 12.</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27DE" w:rsidRPr="00AE1E94" w:rsidRDefault="00AE1E94">
            <w:pPr>
              <w:spacing w:after="0" w:line="240" w:lineRule="auto"/>
              <w:jc w:val="both"/>
              <w:rPr>
                <w:sz w:val="24"/>
                <w:szCs w:val="24"/>
                <w:lang w:val="ru-RU"/>
              </w:rPr>
            </w:pPr>
            <w:r w:rsidRPr="00AE1E94">
              <w:rPr>
                <w:rFonts w:ascii="Times New Roman" w:hAnsi="Times New Roman" w:cs="Times New Roman"/>
                <w:color w:val="000000"/>
                <w:sz w:val="24"/>
                <w:szCs w:val="24"/>
                <w:lang w:val="ru-RU"/>
              </w:rPr>
              <w:t>Тактика следственного осмотра и освидетельствования</w:t>
            </w:r>
          </w:p>
        </w:tc>
      </w:tr>
      <w:tr w:rsidR="003927DE">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27DE" w:rsidRDefault="00AE1E94">
            <w:pPr>
              <w:spacing w:after="0" w:line="240" w:lineRule="auto"/>
              <w:jc w:val="center"/>
              <w:rPr>
                <w:sz w:val="24"/>
                <w:szCs w:val="24"/>
              </w:rPr>
            </w:pPr>
            <w:r>
              <w:rPr>
                <w:rFonts w:ascii="Times New Roman" w:hAnsi="Times New Roman" w:cs="Times New Roman"/>
                <w:color w:val="000000"/>
                <w:sz w:val="24"/>
                <w:szCs w:val="24"/>
              </w:rPr>
              <w:t>Тема 13.</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27DE" w:rsidRDefault="00AE1E94">
            <w:pPr>
              <w:spacing w:after="0" w:line="240" w:lineRule="auto"/>
              <w:jc w:val="both"/>
              <w:rPr>
                <w:sz w:val="24"/>
                <w:szCs w:val="24"/>
              </w:rPr>
            </w:pPr>
            <w:r>
              <w:rPr>
                <w:rFonts w:ascii="Times New Roman" w:hAnsi="Times New Roman" w:cs="Times New Roman"/>
                <w:color w:val="000000"/>
                <w:sz w:val="24"/>
                <w:szCs w:val="24"/>
              </w:rPr>
              <w:t>Тактика обыска и выемки</w:t>
            </w:r>
          </w:p>
        </w:tc>
      </w:tr>
      <w:tr w:rsidR="003927DE" w:rsidRPr="00AE1E94">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27DE" w:rsidRDefault="00AE1E94">
            <w:pPr>
              <w:spacing w:after="0" w:line="240" w:lineRule="auto"/>
              <w:jc w:val="center"/>
              <w:rPr>
                <w:sz w:val="24"/>
                <w:szCs w:val="24"/>
              </w:rPr>
            </w:pPr>
            <w:r>
              <w:rPr>
                <w:rFonts w:ascii="Times New Roman" w:hAnsi="Times New Roman" w:cs="Times New Roman"/>
                <w:color w:val="000000"/>
                <w:sz w:val="24"/>
                <w:szCs w:val="24"/>
              </w:rPr>
              <w:t>Тема 14.</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27DE" w:rsidRPr="00AE1E94" w:rsidRDefault="00AE1E94">
            <w:pPr>
              <w:spacing w:after="0" w:line="240" w:lineRule="auto"/>
              <w:jc w:val="both"/>
              <w:rPr>
                <w:sz w:val="24"/>
                <w:szCs w:val="24"/>
                <w:lang w:val="ru-RU"/>
              </w:rPr>
            </w:pPr>
            <w:r w:rsidRPr="00AE1E94">
              <w:rPr>
                <w:rFonts w:ascii="Times New Roman" w:hAnsi="Times New Roman" w:cs="Times New Roman"/>
                <w:color w:val="000000"/>
                <w:sz w:val="24"/>
                <w:szCs w:val="24"/>
                <w:lang w:val="ru-RU"/>
              </w:rPr>
              <w:t>Тактика допроса и очной ставки</w:t>
            </w:r>
          </w:p>
        </w:tc>
      </w:tr>
      <w:tr w:rsidR="003927DE">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27DE" w:rsidRDefault="00AE1E94">
            <w:pPr>
              <w:spacing w:after="0" w:line="240" w:lineRule="auto"/>
              <w:jc w:val="center"/>
              <w:rPr>
                <w:sz w:val="24"/>
                <w:szCs w:val="24"/>
              </w:rPr>
            </w:pPr>
            <w:r>
              <w:rPr>
                <w:rFonts w:ascii="Times New Roman" w:hAnsi="Times New Roman" w:cs="Times New Roman"/>
                <w:color w:val="000000"/>
                <w:sz w:val="24"/>
                <w:szCs w:val="24"/>
              </w:rPr>
              <w:t>Тема 15.</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27DE" w:rsidRDefault="00AE1E94">
            <w:pPr>
              <w:spacing w:after="0" w:line="240" w:lineRule="auto"/>
              <w:jc w:val="both"/>
              <w:rPr>
                <w:sz w:val="24"/>
                <w:szCs w:val="24"/>
              </w:rPr>
            </w:pPr>
            <w:r>
              <w:rPr>
                <w:rFonts w:ascii="Times New Roman" w:hAnsi="Times New Roman" w:cs="Times New Roman"/>
                <w:color w:val="000000"/>
                <w:sz w:val="24"/>
                <w:szCs w:val="24"/>
              </w:rPr>
              <w:t xml:space="preserve">Тактика </w:t>
            </w:r>
            <w:r>
              <w:rPr>
                <w:rFonts w:ascii="Times New Roman" w:hAnsi="Times New Roman" w:cs="Times New Roman"/>
                <w:color w:val="000000"/>
                <w:sz w:val="24"/>
                <w:szCs w:val="24"/>
              </w:rPr>
              <w:t>предъявления для опознания</w:t>
            </w:r>
          </w:p>
        </w:tc>
      </w:tr>
      <w:tr w:rsidR="003927DE">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27DE" w:rsidRDefault="00AE1E94">
            <w:pPr>
              <w:spacing w:after="0" w:line="240" w:lineRule="auto"/>
              <w:jc w:val="center"/>
              <w:rPr>
                <w:sz w:val="24"/>
                <w:szCs w:val="24"/>
              </w:rPr>
            </w:pPr>
            <w:r>
              <w:rPr>
                <w:rFonts w:ascii="Times New Roman" w:hAnsi="Times New Roman" w:cs="Times New Roman"/>
                <w:color w:val="000000"/>
                <w:sz w:val="24"/>
                <w:szCs w:val="24"/>
              </w:rPr>
              <w:t>Тема 16.</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27DE" w:rsidRDefault="00AE1E94">
            <w:pPr>
              <w:spacing w:after="0" w:line="240" w:lineRule="auto"/>
              <w:jc w:val="both"/>
              <w:rPr>
                <w:sz w:val="24"/>
                <w:szCs w:val="24"/>
              </w:rPr>
            </w:pPr>
            <w:r>
              <w:rPr>
                <w:rFonts w:ascii="Times New Roman" w:hAnsi="Times New Roman" w:cs="Times New Roman"/>
                <w:color w:val="000000"/>
                <w:sz w:val="24"/>
                <w:szCs w:val="24"/>
              </w:rPr>
              <w:t>Тактика следственного эксперимента</w:t>
            </w:r>
          </w:p>
        </w:tc>
      </w:tr>
      <w:tr w:rsidR="003927DE" w:rsidRPr="00AE1E94">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27DE" w:rsidRDefault="00AE1E94">
            <w:pPr>
              <w:spacing w:after="0" w:line="240" w:lineRule="auto"/>
              <w:jc w:val="center"/>
              <w:rPr>
                <w:sz w:val="24"/>
                <w:szCs w:val="24"/>
              </w:rPr>
            </w:pPr>
            <w:r>
              <w:rPr>
                <w:rFonts w:ascii="Times New Roman" w:hAnsi="Times New Roman" w:cs="Times New Roman"/>
                <w:color w:val="000000"/>
                <w:sz w:val="24"/>
                <w:szCs w:val="24"/>
              </w:rPr>
              <w:t>Тема 17.</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27DE" w:rsidRPr="00AE1E94" w:rsidRDefault="00AE1E94">
            <w:pPr>
              <w:spacing w:after="0" w:line="240" w:lineRule="auto"/>
              <w:jc w:val="both"/>
              <w:rPr>
                <w:sz w:val="24"/>
                <w:szCs w:val="24"/>
                <w:lang w:val="ru-RU"/>
              </w:rPr>
            </w:pPr>
            <w:r w:rsidRPr="00AE1E94">
              <w:rPr>
                <w:rFonts w:ascii="Times New Roman" w:hAnsi="Times New Roman" w:cs="Times New Roman"/>
                <w:color w:val="000000"/>
                <w:sz w:val="24"/>
                <w:szCs w:val="24"/>
                <w:lang w:val="ru-RU"/>
              </w:rPr>
              <w:t>Тактика проверки показаний на месте</w:t>
            </w:r>
          </w:p>
        </w:tc>
      </w:tr>
      <w:tr w:rsidR="003927DE" w:rsidRPr="00AE1E94">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27DE" w:rsidRDefault="00AE1E94">
            <w:pPr>
              <w:spacing w:after="0" w:line="240" w:lineRule="auto"/>
              <w:jc w:val="center"/>
              <w:rPr>
                <w:sz w:val="24"/>
                <w:szCs w:val="24"/>
              </w:rPr>
            </w:pPr>
            <w:r>
              <w:rPr>
                <w:rFonts w:ascii="Times New Roman" w:hAnsi="Times New Roman" w:cs="Times New Roman"/>
                <w:color w:val="000000"/>
                <w:sz w:val="24"/>
                <w:szCs w:val="24"/>
              </w:rPr>
              <w:t>Тема 18.</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27DE" w:rsidRPr="00AE1E94" w:rsidRDefault="00AE1E94">
            <w:pPr>
              <w:spacing w:after="0" w:line="240" w:lineRule="auto"/>
              <w:jc w:val="both"/>
              <w:rPr>
                <w:sz w:val="24"/>
                <w:szCs w:val="24"/>
                <w:lang w:val="ru-RU"/>
              </w:rPr>
            </w:pPr>
            <w:r w:rsidRPr="00AE1E94">
              <w:rPr>
                <w:rFonts w:ascii="Times New Roman" w:hAnsi="Times New Roman" w:cs="Times New Roman"/>
                <w:color w:val="000000"/>
                <w:sz w:val="24"/>
                <w:szCs w:val="24"/>
                <w:lang w:val="ru-RU"/>
              </w:rPr>
              <w:t>Тактика назначения и производства судебных экспертиз</w:t>
            </w:r>
          </w:p>
        </w:tc>
      </w:tr>
      <w:tr w:rsidR="003927DE">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27DE" w:rsidRDefault="00AE1E94">
            <w:pPr>
              <w:spacing w:after="0" w:line="240" w:lineRule="auto"/>
              <w:jc w:val="center"/>
              <w:rPr>
                <w:sz w:val="24"/>
                <w:szCs w:val="24"/>
              </w:rPr>
            </w:pPr>
            <w:r>
              <w:rPr>
                <w:rFonts w:ascii="Times New Roman" w:hAnsi="Times New Roman" w:cs="Times New Roman"/>
                <w:color w:val="000000"/>
                <w:sz w:val="24"/>
                <w:szCs w:val="24"/>
              </w:rPr>
              <w:t>Тема 19.</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27DE" w:rsidRDefault="00AE1E94">
            <w:pPr>
              <w:spacing w:after="0" w:line="240" w:lineRule="auto"/>
              <w:jc w:val="both"/>
              <w:rPr>
                <w:sz w:val="24"/>
                <w:szCs w:val="24"/>
              </w:rPr>
            </w:pPr>
            <w:r>
              <w:rPr>
                <w:rFonts w:ascii="Times New Roman" w:hAnsi="Times New Roman" w:cs="Times New Roman"/>
                <w:color w:val="000000"/>
                <w:sz w:val="24"/>
                <w:szCs w:val="24"/>
              </w:rPr>
              <w:t>Общие положения криминалистической методики</w:t>
            </w:r>
          </w:p>
        </w:tc>
      </w:tr>
      <w:tr w:rsidR="003927DE">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27DE" w:rsidRDefault="00AE1E94">
            <w:pPr>
              <w:spacing w:after="0" w:line="240" w:lineRule="auto"/>
              <w:jc w:val="center"/>
              <w:rPr>
                <w:sz w:val="24"/>
                <w:szCs w:val="24"/>
              </w:rPr>
            </w:pPr>
            <w:r>
              <w:rPr>
                <w:rFonts w:ascii="Times New Roman" w:hAnsi="Times New Roman" w:cs="Times New Roman"/>
                <w:color w:val="000000"/>
                <w:sz w:val="24"/>
                <w:szCs w:val="24"/>
              </w:rPr>
              <w:t>Тема 20.</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27DE" w:rsidRDefault="00AE1E94">
            <w:pPr>
              <w:spacing w:after="0" w:line="240" w:lineRule="auto"/>
              <w:jc w:val="both"/>
              <w:rPr>
                <w:sz w:val="24"/>
                <w:szCs w:val="24"/>
              </w:rPr>
            </w:pPr>
            <w:r>
              <w:rPr>
                <w:rFonts w:ascii="Times New Roman" w:hAnsi="Times New Roman" w:cs="Times New Roman"/>
                <w:color w:val="000000"/>
                <w:sz w:val="24"/>
                <w:szCs w:val="24"/>
              </w:rPr>
              <w:t xml:space="preserve">Методика </w:t>
            </w:r>
            <w:r>
              <w:rPr>
                <w:rFonts w:ascii="Times New Roman" w:hAnsi="Times New Roman" w:cs="Times New Roman"/>
                <w:color w:val="000000"/>
                <w:sz w:val="24"/>
                <w:szCs w:val="24"/>
              </w:rPr>
              <w:t>расследования убийств</w:t>
            </w:r>
          </w:p>
        </w:tc>
      </w:tr>
      <w:tr w:rsidR="003927DE">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27DE" w:rsidRDefault="00AE1E94">
            <w:pPr>
              <w:spacing w:after="0" w:line="240" w:lineRule="auto"/>
              <w:jc w:val="center"/>
              <w:rPr>
                <w:sz w:val="24"/>
                <w:szCs w:val="24"/>
              </w:rPr>
            </w:pPr>
            <w:r>
              <w:rPr>
                <w:rFonts w:ascii="Times New Roman" w:hAnsi="Times New Roman" w:cs="Times New Roman"/>
                <w:color w:val="000000"/>
                <w:sz w:val="24"/>
                <w:szCs w:val="24"/>
              </w:rPr>
              <w:t>Тема 21.</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27DE" w:rsidRDefault="00AE1E94">
            <w:pPr>
              <w:spacing w:after="0" w:line="240" w:lineRule="auto"/>
              <w:jc w:val="both"/>
              <w:rPr>
                <w:sz w:val="24"/>
                <w:szCs w:val="24"/>
              </w:rPr>
            </w:pPr>
            <w:r>
              <w:rPr>
                <w:rFonts w:ascii="Times New Roman" w:hAnsi="Times New Roman" w:cs="Times New Roman"/>
                <w:color w:val="000000"/>
                <w:sz w:val="24"/>
                <w:szCs w:val="24"/>
              </w:rPr>
              <w:t>Методика расследования изнасилований</w:t>
            </w:r>
          </w:p>
        </w:tc>
      </w:tr>
      <w:tr w:rsidR="003927DE">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27DE" w:rsidRDefault="00AE1E94">
            <w:pPr>
              <w:spacing w:after="0" w:line="240" w:lineRule="auto"/>
              <w:jc w:val="center"/>
              <w:rPr>
                <w:sz w:val="24"/>
                <w:szCs w:val="24"/>
              </w:rPr>
            </w:pPr>
            <w:r>
              <w:rPr>
                <w:rFonts w:ascii="Times New Roman" w:hAnsi="Times New Roman" w:cs="Times New Roman"/>
                <w:color w:val="000000"/>
                <w:sz w:val="24"/>
                <w:szCs w:val="24"/>
              </w:rPr>
              <w:t>Тема 22.</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27DE" w:rsidRDefault="00AE1E94">
            <w:pPr>
              <w:spacing w:after="0" w:line="240" w:lineRule="auto"/>
              <w:jc w:val="both"/>
              <w:rPr>
                <w:sz w:val="24"/>
                <w:szCs w:val="24"/>
              </w:rPr>
            </w:pPr>
            <w:r>
              <w:rPr>
                <w:rFonts w:ascii="Times New Roman" w:hAnsi="Times New Roman" w:cs="Times New Roman"/>
                <w:color w:val="000000"/>
                <w:sz w:val="24"/>
                <w:szCs w:val="24"/>
              </w:rPr>
              <w:t>Методика расследования краж</w:t>
            </w:r>
          </w:p>
        </w:tc>
      </w:tr>
      <w:tr w:rsidR="003927DE">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27DE" w:rsidRDefault="00AE1E94">
            <w:pPr>
              <w:spacing w:after="0" w:line="240" w:lineRule="auto"/>
              <w:jc w:val="center"/>
              <w:rPr>
                <w:sz w:val="24"/>
                <w:szCs w:val="24"/>
              </w:rPr>
            </w:pPr>
            <w:r>
              <w:rPr>
                <w:rFonts w:ascii="Times New Roman" w:hAnsi="Times New Roman" w:cs="Times New Roman"/>
                <w:color w:val="000000"/>
                <w:sz w:val="24"/>
                <w:szCs w:val="24"/>
              </w:rPr>
              <w:t>Тема 23.</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27DE" w:rsidRDefault="00AE1E94">
            <w:pPr>
              <w:spacing w:after="0" w:line="240" w:lineRule="auto"/>
              <w:jc w:val="both"/>
              <w:rPr>
                <w:sz w:val="24"/>
                <w:szCs w:val="24"/>
              </w:rPr>
            </w:pPr>
            <w:r>
              <w:rPr>
                <w:rFonts w:ascii="Times New Roman" w:hAnsi="Times New Roman" w:cs="Times New Roman"/>
                <w:color w:val="000000"/>
                <w:sz w:val="24"/>
                <w:szCs w:val="24"/>
              </w:rPr>
              <w:t>Методика расследования грабежей и  разбоев</w:t>
            </w:r>
          </w:p>
        </w:tc>
      </w:tr>
      <w:tr w:rsidR="003927DE">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27DE" w:rsidRDefault="00AE1E94">
            <w:pPr>
              <w:spacing w:after="0" w:line="240" w:lineRule="auto"/>
              <w:jc w:val="center"/>
              <w:rPr>
                <w:sz w:val="24"/>
                <w:szCs w:val="24"/>
              </w:rPr>
            </w:pPr>
            <w:r>
              <w:rPr>
                <w:rFonts w:ascii="Times New Roman" w:hAnsi="Times New Roman" w:cs="Times New Roman"/>
                <w:color w:val="000000"/>
                <w:sz w:val="24"/>
                <w:szCs w:val="24"/>
              </w:rPr>
              <w:t>Тема 24.</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27DE" w:rsidRDefault="00AE1E94">
            <w:pPr>
              <w:spacing w:after="0" w:line="240" w:lineRule="auto"/>
              <w:jc w:val="both"/>
              <w:rPr>
                <w:sz w:val="24"/>
                <w:szCs w:val="24"/>
              </w:rPr>
            </w:pPr>
            <w:r>
              <w:rPr>
                <w:rFonts w:ascii="Times New Roman" w:hAnsi="Times New Roman" w:cs="Times New Roman"/>
                <w:color w:val="000000"/>
                <w:sz w:val="24"/>
                <w:szCs w:val="24"/>
              </w:rPr>
              <w:t>Методика расследования мошенничества</w:t>
            </w:r>
          </w:p>
        </w:tc>
      </w:tr>
      <w:tr w:rsidR="003927DE">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27DE" w:rsidRDefault="00AE1E94">
            <w:pPr>
              <w:spacing w:after="0" w:line="240" w:lineRule="auto"/>
              <w:jc w:val="center"/>
              <w:rPr>
                <w:sz w:val="24"/>
                <w:szCs w:val="24"/>
              </w:rPr>
            </w:pPr>
            <w:r>
              <w:rPr>
                <w:rFonts w:ascii="Times New Roman" w:hAnsi="Times New Roman" w:cs="Times New Roman"/>
                <w:color w:val="000000"/>
                <w:sz w:val="24"/>
                <w:szCs w:val="24"/>
              </w:rPr>
              <w:t>Тема 25.</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27DE" w:rsidRDefault="00AE1E94">
            <w:pPr>
              <w:spacing w:after="0" w:line="240" w:lineRule="auto"/>
              <w:jc w:val="both"/>
              <w:rPr>
                <w:sz w:val="24"/>
                <w:szCs w:val="24"/>
              </w:rPr>
            </w:pPr>
            <w:r>
              <w:rPr>
                <w:rFonts w:ascii="Times New Roman" w:hAnsi="Times New Roman" w:cs="Times New Roman"/>
                <w:color w:val="000000"/>
                <w:sz w:val="24"/>
                <w:szCs w:val="24"/>
              </w:rPr>
              <w:t xml:space="preserve">Методика расследования </w:t>
            </w:r>
            <w:r>
              <w:rPr>
                <w:rFonts w:ascii="Times New Roman" w:hAnsi="Times New Roman" w:cs="Times New Roman"/>
                <w:color w:val="000000"/>
                <w:sz w:val="24"/>
                <w:szCs w:val="24"/>
              </w:rPr>
              <w:t>дорожно-транспортных преступлений</w:t>
            </w:r>
          </w:p>
        </w:tc>
      </w:tr>
      <w:tr w:rsidR="003927DE">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27DE" w:rsidRDefault="00AE1E94">
            <w:pPr>
              <w:spacing w:after="0" w:line="240" w:lineRule="auto"/>
              <w:jc w:val="center"/>
              <w:rPr>
                <w:sz w:val="24"/>
                <w:szCs w:val="24"/>
              </w:rPr>
            </w:pPr>
            <w:r>
              <w:rPr>
                <w:rFonts w:ascii="Times New Roman" w:hAnsi="Times New Roman" w:cs="Times New Roman"/>
                <w:color w:val="000000"/>
                <w:sz w:val="24"/>
                <w:szCs w:val="24"/>
              </w:rPr>
              <w:t>Тема 26.</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27DE" w:rsidRDefault="00AE1E94">
            <w:pPr>
              <w:spacing w:after="0" w:line="240" w:lineRule="auto"/>
              <w:jc w:val="both"/>
              <w:rPr>
                <w:sz w:val="24"/>
                <w:szCs w:val="24"/>
              </w:rPr>
            </w:pPr>
            <w:r>
              <w:rPr>
                <w:rFonts w:ascii="Times New Roman" w:hAnsi="Times New Roman" w:cs="Times New Roman"/>
                <w:color w:val="000000"/>
                <w:sz w:val="24"/>
                <w:szCs w:val="24"/>
              </w:rPr>
              <w:t>Методика расследования взяточничества</w:t>
            </w:r>
          </w:p>
        </w:tc>
      </w:tr>
      <w:tr w:rsidR="003927DE">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27DE" w:rsidRDefault="00AE1E94">
            <w:pPr>
              <w:spacing w:after="0" w:line="240" w:lineRule="auto"/>
              <w:jc w:val="center"/>
              <w:rPr>
                <w:sz w:val="24"/>
                <w:szCs w:val="24"/>
              </w:rPr>
            </w:pPr>
            <w:r>
              <w:rPr>
                <w:rFonts w:ascii="Times New Roman" w:hAnsi="Times New Roman" w:cs="Times New Roman"/>
                <w:color w:val="000000"/>
                <w:sz w:val="24"/>
                <w:szCs w:val="24"/>
              </w:rPr>
              <w:t>Тема 27.</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27DE" w:rsidRDefault="00AE1E94">
            <w:pPr>
              <w:spacing w:after="0" w:line="240" w:lineRule="auto"/>
              <w:jc w:val="both"/>
              <w:rPr>
                <w:sz w:val="24"/>
                <w:szCs w:val="24"/>
              </w:rPr>
            </w:pPr>
            <w:r>
              <w:rPr>
                <w:rFonts w:ascii="Times New Roman" w:hAnsi="Times New Roman" w:cs="Times New Roman"/>
                <w:color w:val="000000"/>
                <w:sz w:val="24"/>
                <w:szCs w:val="24"/>
              </w:rPr>
              <w:t>Методика расследования преступлений несовершеннолетних</w:t>
            </w:r>
          </w:p>
        </w:tc>
      </w:tr>
    </w:tbl>
    <w:p w:rsidR="003927DE" w:rsidRDefault="00AE1E94">
      <w:pPr>
        <w:rPr>
          <w:sz w:val="0"/>
          <w:szCs w:val="0"/>
        </w:rPr>
      </w:pPr>
      <w:r>
        <w:br w:type="page"/>
      </w:r>
    </w:p>
    <w:tbl>
      <w:tblPr>
        <w:tblW w:w="0" w:type="auto"/>
        <w:tblCellMar>
          <w:left w:w="0" w:type="dxa"/>
          <w:right w:w="0" w:type="dxa"/>
        </w:tblCellMar>
        <w:tblLook w:val="04A0" w:firstRow="1" w:lastRow="0" w:firstColumn="1" w:lastColumn="0" w:noHBand="0" w:noVBand="1"/>
      </w:tblPr>
      <w:tblGrid>
        <w:gridCol w:w="10788"/>
      </w:tblGrid>
      <w:tr w:rsidR="003927DE">
        <w:trPr>
          <w:trHeight w:hRule="exact" w:val="285"/>
        </w:trPr>
        <w:tc>
          <w:tcPr>
            <w:tcW w:w="10788" w:type="dxa"/>
            <w:shd w:val="clear" w:color="000000" w:fill="FFFFFF"/>
            <w:tcMar>
              <w:left w:w="34" w:type="dxa"/>
              <w:right w:w="34" w:type="dxa"/>
            </w:tcMar>
            <w:vAlign w:val="center"/>
          </w:tcPr>
          <w:p w:rsidR="003927DE" w:rsidRDefault="00AE1E94">
            <w:pPr>
              <w:spacing w:after="0" w:line="240" w:lineRule="auto"/>
              <w:rPr>
                <w:sz w:val="24"/>
                <w:szCs w:val="24"/>
              </w:rPr>
            </w:pPr>
            <w:r>
              <w:rPr>
                <w:rFonts w:ascii="Times New Roman" w:hAnsi="Times New Roman" w:cs="Times New Roman"/>
                <w:b/>
                <w:color w:val="000000"/>
                <w:sz w:val="24"/>
                <w:szCs w:val="24"/>
              </w:rPr>
              <w:lastRenderedPageBreak/>
              <w:t>Список</w:t>
            </w:r>
            <w:r>
              <w:t xml:space="preserve"> </w:t>
            </w:r>
            <w:r>
              <w:rPr>
                <w:rFonts w:ascii="Times New Roman" w:hAnsi="Times New Roman" w:cs="Times New Roman"/>
                <w:b/>
                <w:color w:val="000000"/>
                <w:sz w:val="24"/>
                <w:szCs w:val="24"/>
              </w:rPr>
              <w:t>литературы</w:t>
            </w:r>
            <w:r>
              <w:t xml:space="preserve"> </w:t>
            </w:r>
          </w:p>
        </w:tc>
      </w:tr>
      <w:tr w:rsidR="003927DE">
        <w:trPr>
          <w:trHeight w:hRule="exact" w:val="196"/>
        </w:trPr>
        <w:tc>
          <w:tcPr>
            <w:tcW w:w="10774" w:type="dxa"/>
          </w:tcPr>
          <w:p w:rsidR="003927DE" w:rsidRDefault="003927DE"/>
        </w:tc>
      </w:tr>
      <w:tr w:rsidR="003927DE">
        <w:trPr>
          <w:trHeight w:hRule="exact" w:val="285"/>
        </w:trPr>
        <w:tc>
          <w:tcPr>
            <w:tcW w:w="10788" w:type="dxa"/>
            <w:shd w:val="clear" w:color="000000" w:fill="FFFFFF"/>
            <w:tcMar>
              <w:left w:w="34" w:type="dxa"/>
              <w:right w:w="34" w:type="dxa"/>
            </w:tcMar>
          </w:tcPr>
          <w:p w:rsidR="003927DE" w:rsidRDefault="00AE1E94">
            <w:pPr>
              <w:spacing w:after="0" w:line="240" w:lineRule="auto"/>
              <w:jc w:val="both"/>
              <w:rPr>
                <w:sz w:val="24"/>
                <w:szCs w:val="24"/>
              </w:rPr>
            </w:pPr>
            <w:r>
              <w:rPr>
                <w:rFonts w:ascii="Times New Roman" w:hAnsi="Times New Roman" w:cs="Times New Roman"/>
                <w:b/>
                <w:color w:val="000000"/>
                <w:sz w:val="24"/>
                <w:szCs w:val="24"/>
              </w:rPr>
              <w:t>Основная литература:</w:t>
            </w:r>
          </w:p>
        </w:tc>
      </w:tr>
      <w:tr w:rsidR="003927DE">
        <w:trPr>
          <w:trHeight w:hRule="exact" w:val="548"/>
        </w:trPr>
        <w:tc>
          <w:tcPr>
            <w:tcW w:w="10788" w:type="dxa"/>
            <w:shd w:val="clear" w:color="000000" w:fill="FFFFFF"/>
            <w:tcMar>
              <w:left w:w="34" w:type="dxa"/>
              <w:right w:w="34" w:type="dxa"/>
            </w:tcMar>
          </w:tcPr>
          <w:p w:rsidR="003927DE" w:rsidRDefault="00AE1E94">
            <w:pPr>
              <w:spacing w:after="0" w:line="240" w:lineRule="auto"/>
              <w:ind w:firstLine="756"/>
              <w:jc w:val="both"/>
              <w:rPr>
                <w:sz w:val="24"/>
                <w:szCs w:val="24"/>
              </w:rPr>
            </w:pPr>
            <w:r>
              <w:rPr>
                <w:rFonts w:ascii="Times New Roman" w:hAnsi="Times New Roman" w:cs="Times New Roman"/>
                <w:color w:val="000000"/>
                <w:sz w:val="24"/>
                <w:szCs w:val="24"/>
              </w:rPr>
              <w:t>1. Агафонов В. В., Филиппов А. Г. Криминалистика. [Электронный</w:t>
            </w:r>
            <w:r>
              <w:rPr>
                <w:rFonts w:ascii="Times New Roman" w:hAnsi="Times New Roman" w:cs="Times New Roman"/>
                <w:color w:val="000000"/>
                <w:sz w:val="24"/>
                <w:szCs w:val="24"/>
              </w:rPr>
              <w:t xml:space="preserve"> ресурс]:Конспект лекций. - Москва: Юрайт, 2015. - 184 с – Режим доступа: https://urait.ru/bcode/384033</w:t>
            </w:r>
          </w:p>
        </w:tc>
      </w:tr>
      <w:tr w:rsidR="003927DE">
        <w:trPr>
          <w:trHeight w:hRule="exact" w:val="1366"/>
        </w:trPr>
        <w:tc>
          <w:tcPr>
            <w:tcW w:w="10788" w:type="dxa"/>
            <w:shd w:val="clear" w:color="000000" w:fill="FFFFFF"/>
            <w:tcMar>
              <w:left w:w="34" w:type="dxa"/>
              <w:right w:w="34" w:type="dxa"/>
            </w:tcMar>
          </w:tcPr>
          <w:p w:rsidR="003927DE" w:rsidRDefault="00AE1E94">
            <w:pPr>
              <w:spacing w:after="0" w:line="240" w:lineRule="auto"/>
              <w:ind w:firstLine="756"/>
              <w:jc w:val="both"/>
              <w:rPr>
                <w:sz w:val="24"/>
                <w:szCs w:val="24"/>
              </w:rPr>
            </w:pPr>
            <w:r>
              <w:rPr>
                <w:rFonts w:ascii="Times New Roman" w:hAnsi="Times New Roman" w:cs="Times New Roman"/>
                <w:color w:val="000000"/>
                <w:sz w:val="24"/>
                <w:szCs w:val="24"/>
              </w:rPr>
              <w:t>2. Филиппов А. Г., Белавин А. В., Бурнашев Н. А., Васюков В. Ф., Газизов В. А., Мариновский Р. А., Натура А. И., Посельская Л. Н., Савина Л. А., Чистов</w:t>
            </w:r>
            <w:r>
              <w:rPr>
                <w:rFonts w:ascii="Times New Roman" w:hAnsi="Times New Roman" w:cs="Times New Roman"/>
                <w:color w:val="000000"/>
                <w:sz w:val="24"/>
                <w:szCs w:val="24"/>
              </w:rPr>
              <w:t>а Л. Е., Шаров А. В., Архипова И. А., Юхин С. Н. Криминалистика. Практикум. [Электронный ресурс]:Учебное пособие Для академического бакалавриата. - Москва: Юрайт, 2019. - 360 с – Режим доступа: https://urait.ru/bcode/444150</w:t>
            </w:r>
          </w:p>
        </w:tc>
      </w:tr>
      <w:tr w:rsidR="003927DE">
        <w:trPr>
          <w:trHeight w:hRule="exact" w:val="1366"/>
        </w:trPr>
        <w:tc>
          <w:tcPr>
            <w:tcW w:w="10788" w:type="dxa"/>
            <w:shd w:val="clear" w:color="000000" w:fill="FFFFFF"/>
            <w:tcMar>
              <w:left w:w="34" w:type="dxa"/>
              <w:right w:w="34" w:type="dxa"/>
            </w:tcMar>
          </w:tcPr>
          <w:p w:rsidR="003927DE" w:rsidRDefault="00AE1E94">
            <w:pPr>
              <w:spacing w:after="0" w:line="240" w:lineRule="auto"/>
              <w:ind w:firstLine="756"/>
              <w:jc w:val="both"/>
              <w:rPr>
                <w:sz w:val="24"/>
                <w:szCs w:val="24"/>
              </w:rPr>
            </w:pPr>
            <w:r>
              <w:rPr>
                <w:rFonts w:ascii="Times New Roman" w:hAnsi="Times New Roman" w:cs="Times New Roman"/>
                <w:color w:val="000000"/>
                <w:sz w:val="24"/>
                <w:szCs w:val="24"/>
              </w:rPr>
              <w:t xml:space="preserve">3. Драпкин Л. Я., Александров </w:t>
            </w:r>
            <w:r>
              <w:rPr>
                <w:rFonts w:ascii="Times New Roman" w:hAnsi="Times New Roman" w:cs="Times New Roman"/>
                <w:color w:val="000000"/>
                <w:sz w:val="24"/>
                <w:szCs w:val="24"/>
              </w:rPr>
              <w:t xml:space="preserve">И. В., Антропов А. В., Беляков А. А., Брылев В. И., Гавло В. К., Гаскаров И. Ф., Долинин В. Н., Евстратова Ю. А., Злоченко Я. М., Карагодин В. Н., Карепанов Н. В., Кокурин Г. А., Корчагин А. А., Котов В. В., Лях Л. А., Матвеев М. М., Неймарк М. А., Рачева </w:t>
            </w:r>
            <w:r>
              <w:rPr>
                <w:rFonts w:ascii="Times New Roman" w:hAnsi="Times New Roman" w:cs="Times New Roman"/>
                <w:color w:val="000000"/>
                <w:sz w:val="24"/>
                <w:szCs w:val="24"/>
              </w:rPr>
              <w:t>Н. В., Шишкина Е. В., Шуклин А. Е. Криминалистика. [Электронный ресурс]:Учебник для вузов. - Москва: Юрайт, 2014. - 845 с – Режим доступа: https://urait.ru/bcode/378924</w:t>
            </w:r>
          </w:p>
        </w:tc>
      </w:tr>
      <w:tr w:rsidR="003927DE">
        <w:trPr>
          <w:trHeight w:hRule="exact" w:val="826"/>
        </w:trPr>
        <w:tc>
          <w:tcPr>
            <w:tcW w:w="10788" w:type="dxa"/>
            <w:shd w:val="clear" w:color="000000" w:fill="FFFFFF"/>
            <w:tcMar>
              <w:left w:w="34" w:type="dxa"/>
              <w:right w:w="34" w:type="dxa"/>
            </w:tcMar>
          </w:tcPr>
          <w:p w:rsidR="003927DE" w:rsidRDefault="00AE1E94">
            <w:pPr>
              <w:spacing w:after="0" w:line="240" w:lineRule="auto"/>
              <w:ind w:firstLine="756"/>
              <w:jc w:val="both"/>
              <w:rPr>
                <w:sz w:val="24"/>
                <w:szCs w:val="24"/>
              </w:rPr>
            </w:pPr>
            <w:r>
              <w:rPr>
                <w:rFonts w:ascii="Times New Roman" w:hAnsi="Times New Roman" w:cs="Times New Roman"/>
                <w:color w:val="000000"/>
                <w:sz w:val="24"/>
                <w:szCs w:val="24"/>
              </w:rPr>
              <w:t>4. Балашов Д. Н., Балашов Н.М. Криминалистика. [Электронный ресурс]:Учебник. - Москва:</w:t>
            </w:r>
            <w:r>
              <w:rPr>
                <w:rFonts w:ascii="Times New Roman" w:hAnsi="Times New Roman" w:cs="Times New Roman"/>
                <w:color w:val="000000"/>
                <w:sz w:val="24"/>
                <w:szCs w:val="24"/>
              </w:rPr>
              <w:t xml:space="preserve"> ООО "Научно-издательский центр ИНФРА-М", 2005. - 503 с. – Режим доступа: https://znanium.com/catalog/product/97016</w:t>
            </w:r>
          </w:p>
        </w:tc>
      </w:tr>
      <w:tr w:rsidR="003927DE">
        <w:trPr>
          <w:trHeight w:hRule="exact" w:val="826"/>
        </w:trPr>
        <w:tc>
          <w:tcPr>
            <w:tcW w:w="10788" w:type="dxa"/>
            <w:shd w:val="clear" w:color="000000" w:fill="FFFFFF"/>
            <w:tcMar>
              <w:left w:w="34" w:type="dxa"/>
              <w:right w:w="34" w:type="dxa"/>
            </w:tcMar>
          </w:tcPr>
          <w:p w:rsidR="003927DE" w:rsidRDefault="00AE1E94">
            <w:pPr>
              <w:spacing w:after="0" w:line="240" w:lineRule="auto"/>
              <w:ind w:firstLine="756"/>
              <w:jc w:val="both"/>
              <w:rPr>
                <w:sz w:val="24"/>
                <w:szCs w:val="24"/>
              </w:rPr>
            </w:pPr>
            <w:r>
              <w:rPr>
                <w:rFonts w:ascii="Times New Roman" w:hAnsi="Times New Roman" w:cs="Times New Roman"/>
                <w:color w:val="000000"/>
                <w:sz w:val="24"/>
                <w:szCs w:val="24"/>
              </w:rPr>
              <w:t>5. Аверьянова Т.В., Россинская Е.Р. Криминалистика. [Электронный ресурс]:Учебник для вузов. - Москва: ООО "Юридическое издательство Норма",</w:t>
            </w:r>
            <w:r>
              <w:rPr>
                <w:rFonts w:ascii="Times New Roman" w:hAnsi="Times New Roman" w:cs="Times New Roman"/>
                <w:color w:val="000000"/>
                <w:sz w:val="24"/>
                <w:szCs w:val="24"/>
              </w:rPr>
              <w:t xml:space="preserve"> 2008. - 944 с. – Режим доступа: https://znanium.com/catalog/product/155357</w:t>
            </w:r>
          </w:p>
        </w:tc>
      </w:tr>
      <w:tr w:rsidR="003927DE">
        <w:trPr>
          <w:trHeight w:hRule="exact" w:val="826"/>
        </w:trPr>
        <w:tc>
          <w:tcPr>
            <w:tcW w:w="10788" w:type="dxa"/>
            <w:shd w:val="clear" w:color="000000" w:fill="FFFFFF"/>
            <w:tcMar>
              <w:left w:w="34" w:type="dxa"/>
              <w:right w:w="34" w:type="dxa"/>
            </w:tcMar>
          </w:tcPr>
          <w:p w:rsidR="003927DE" w:rsidRDefault="00AE1E94">
            <w:pPr>
              <w:spacing w:after="0" w:line="240" w:lineRule="auto"/>
              <w:ind w:firstLine="756"/>
              <w:jc w:val="both"/>
              <w:rPr>
                <w:sz w:val="24"/>
                <w:szCs w:val="24"/>
              </w:rPr>
            </w:pPr>
            <w:r>
              <w:rPr>
                <w:rFonts w:ascii="Times New Roman" w:hAnsi="Times New Roman" w:cs="Times New Roman"/>
                <w:color w:val="000000"/>
                <w:sz w:val="24"/>
                <w:szCs w:val="24"/>
              </w:rPr>
              <w:t>6. Балашов Д. Н., Балашов Н.М. Криминалистика. [Электронный ресурс]:Учебник. - Москва: ООО "Научно-издательский центр ИНФРА-М", 2009. - 503 с. – Режим доступа: https://znanium.com</w:t>
            </w:r>
            <w:r>
              <w:rPr>
                <w:rFonts w:ascii="Times New Roman" w:hAnsi="Times New Roman" w:cs="Times New Roman"/>
                <w:color w:val="000000"/>
                <w:sz w:val="24"/>
                <w:szCs w:val="24"/>
              </w:rPr>
              <w:t>/catalog/product/167995</w:t>
            </w:r>
          </w:p>
        </w:tc>
      </w:tr>
      <w:tr w:rsidR="003927DE">
        <w:trPr>
          <w:trHeight w:hRule="exact" w:val="826"/>
        </w:trPr>
        <w:tc>
          <w:tcPr>
            <w:tcW w:w="10788" w:type="dxa"/>
            <w:shd w:val="clear" w:color="000000" w:fill="FFFFFF"/>
            <w:tcMar>
              <w:left w:w="34" w:type="dxa"/>
              <w:right w:w="34" w:type="dxa"/>
            </w:tcMar>
          </w:tcPr>
          <w:p w:rsidR="003927DE" w:rsidRDefault="00AE1E94">
            <w:pPr>
              <w:spacing w:after="0" w:line="240" w:lineRule="auto"/>
              <w:ind w:firstLine="756"/>
              <w:jc w:val="both"/>
              <w:rPr>
                <w:sz w:val="24"/>
                <w:szCs w:val="24"/>
              </w:rPr>
            </w:pPr>
            <w:r>
              <w:rPr>
                <w:rFonts w:ascii="Times New Roman" w:hAnsi="Times New Roman" w:cs="Times New Roman"/>
                <w:color w:val="000000"/>
                <w:sz w:val="24"/>
                <w:szCs w:val="24"/>
              </w:rPr>
              <w:t>7. Балашов Д. Н., Балашов Н.М. Криминалистика. [Электронный ресурс]:Учебное пособие. - Москва: Издательский Центр РИО</w:t>
            </w:r>
            <w:r>
              <w:rPr>
                <w:rFonts w:ascii="Times New Roman" w:hAnsi="Times New Roman" w:cs="Times New Roman"/>
                <w:color w:val="000000"/>
                <w:sz w:val="24"/>
                <w:szCs w:val="24"/>
              </w:rPr>
              <w:t>�</w:t>
            </w:r>
            <w:r>
              <w:rPr>
                <w:rFonts w:ascii="Times New Roman" w:hAnsi="Times New Roman" w:cs="Times New Roman"/>
                <w:color w:val="000000"/>
                <w:sz w:val="24"/>
                <w:szCs w:val="24"/>
              </w:rPr>
              <w:t>, 2010. - 241 с. – Режим доступа: https://znanium.com/catalog/product/207218</w:t>
            </w:r>
          </w:p>
        </w:tc>
      </w:tr>
      <w:tr w:rsidR="003927DE">
        <w:trPr>
          <w:trHeight w:hRule="exact" w:val="826"/>
        </w:trPr>
        <w:tc>
          <w:tcPr>
            <w:tcW w:w="10788" w:type="dxa"/>
            <w:shd w:val="clear" w:color="000000" w:fill="FFFFFF"/>
            <w:tcMar>
              <w:left w:w="34" w:type="dxa"/>
              <w:right w:w="34" w:type="dxa"/>
            </w:tcMar>
          </w:tcPr>
          <w:p w:rsidR="003927DE" w:rsidRDefault="00AE1E94">
            <w:pPr>
              <w:spacing w:after="0" w:line="240" w:lineRule="auto"/>
              <w:ind w:firstLine="756"/>
              <w:jc w:val="both"/>
              <w:rPr>
                <w:sz w:val="24"/>
                <w:szCs w:val="24"/>
              </w:rPr>
            </w:pPr>
            <w:r>
              <w:rPr>
                <w:rFonts w:ascii="Times New Roman" w:hAnsi="Times New Roman" w:cs="Times New Roman"/>
                <w:color w:val="000000"/>
                <w:sz w:val="24"/>
                <w:szCs w:val="24"/>
              </w:rPr>
              <w:t>8. Яблоков Н.П. Криминалистика. [Эл</w:t>
            </w:r>
            <w:r>
              <w:rPr>
                <w:rFonts w:ascii="Times New Roman" w:hAnsi="Times New Roman" w:cs="Times New Roman"/>
                <w:color w:val="000000"/>
                <w:sz w:val="24"/>
                <w:szCs w:val="24"/>
              </w:rPr>
              <w:t>ектронный ресурс]:Учебник. - Москва: ООО "Юридическое издательство Норма", 2010. - 752 с. – Режим доступа: https://znanium.com/catalog/product/236192</w:t>
            </w:r>
          </w:p>
        </w:tc>
      </w:tr>
      <w:tr w:rsidR="003927DE">
        <w:trPr>
          <w:trHeight w:hRule="exact" w:val="826"/>
        </w:trPr>
        <w:tc>
          <w:tcPr>
            <w:tcW w:w="10788" w:type="dxa"/>
            <w:shd w:val="clear" w:color="000000" w:fill="FFFFFF"/>
            <w:tcMar>
              <w:left w:w="34" w:type="dxa"/>
              <w:right w:w="34" w:type="dxa"/>
            </w:tcMar>
          </w:tcPr>
          <w:p w:rsidR="003927DE" w:rsidRDefault="00AE1E94">
            <w:pPr>
              <w:spacing w:after="0" w:line="240" w:lineRule="auto"/>
              <w:ind w:firstLine="756"/>
              <w:jc w:val="both"/>
              <w:rPr>
                <w:sz w:val="24"/>
                <w:szCs w:val="24"/>
              </w:rPr>
            </w:pPr>
            <w:r>
              <w:rPr>
                <w:rFonts w:ascii="Times New Roman" w:hAnsi="Times New Roman" w:cs="Times New Roman"/>
                <w:color w:val="000000"/>
                <w:sz w:val="24"/>
                <w:szCs w:val="24"/>
              </w:rPr>
              <w:t xml:space="preserve">9. Яблоков Н.П. Криминалистика в вопросах и ответах. [Электронный ресурс]:Учебное пособие. - Москва: ООО </w:t>
            </w:r>
            <w:r>
              <w:rPr>
                <w:rFonts w:ascii="Times New Roman" w:hAnsi="Times New Roman" w:cs="Times New Roman"/>
                <w:color w:val="000000"/>
                <w:sz w:val="24"/>
                <w:szCs w:val="24"/>
              </w:rPr>
              <w:t>"Юридическое издательство Норма", 2014. - 288 с. – Режим доступа: https://znanium.com/catalog/product/426922</w:t>
            </w:r>
          </w:p>
        </w:tc>
      </w:tr>
      <w:tr w:rsidR="003927DE">
        <w:trPr>
          <w:trHeight w:hRule="exact" w:val="1096"/>
        </w:trPr>
        <w:tc>
          <w:tcPr>
            <w:tcW w:w="10788" w:type="dxa"/>
            <w:shd w:val="clear" w:color="000000" w:fill="FFFFFF"/>
            <w:tcMar>
              <w:left w:w="34" w:type="dxa"/>
              <w:right w:w="34" w:type="dxa"/>
            </w:tcMar>
          </w:tcPr>
          <w:p w:rsidR="003927DE" w:rsidRDefault="00AE1E94">
            <w:pPr>
              <w:spacing w:after="0" w:line="240" w:lineRule="auto"/>
              <w:ind w:firstLine="756"/>
              <w:jc w:val="both"/>
              <w:rPr>
                <w:sz w:val="24"/>
                <w:szCs w:val="24"/>
              </w:rPr>
            </w:pPr>
            <w:r>
              <w:rPr>
                <w:rFonts w:ascii="Times New Roman" w:hAnsi="Times New Roman" w:cs="Times New Roman"/>
                <w:color w:val="000000"/>
                <w:sz w:val="24"/>
                <w:szCs w:val="24"/>
              </w:rPr>
              <w:t>10. Криминалистика. Учебное пособие: [в 2 частях]. Ч. 1. Теоретические основы криминалистики. Криминалистическая техника. [Электронный ресурс]:. -</w:t>
            </w:r>
            <w:r>
              <w:rPr>
                <w:rFonts w:ascii="Times New Roman" w:hAnsi="Times New Roman" w:cs="Times New Roman"/>
                <w:color w:val="000000"/>
                <w:sz w:val="24"/>
                <w:szCs w:val="24"/>
              </w:rPr>
              <w:t xml:space="preserve"> Самара: Самарский юридический институт ФСИН России, 2015. - 130 – Режим доступа: https://znanium.com/catalog/product/940717</w:t>
            </w:r>
          </w:p>
        </w:tc>
      </w:tr>
      <w:tr w:rsidR="003927DE">
        <w:trPr>
          <w:trHeight w:hRule="exact" w:val="826"/>
        </w:trPr>
        <w:tc>
          <w:tcPr>
            <w:tcW w:w="10788" w:type="dxa"/>
            <w:shd w:val="clear" w:color="000000" w:fill="FFFFFF"/>
            <w:tcMar>
              <w:left w:w="34" w:type="dxa"/>
              <w:right w:w="34" w:type="dxa"/>
            </w:tcMar>
          </w:tcPr>
          <w:p w:rsidR="003927DE" w:rsidRDefault="00AE1E94">
            <w:pPr>
              <w:spacing w:after="0" w:line="240" w:lineRule="auto"/>
              <w:ind w:firstLine="756"/>
              <w:jc w:val="both"/>
              <w:rPr>
                <w:sz w:val="24"/>
                <w:szCs w:val="24"/>
              </w:rPr>
            </w:pPr>
            <w:r>
              <w:rPr>
                <w:rFonts w:ascii="Times New Roman" w:hAnsi="Times New Roman" w:cs="Times New Roman"/>
                <w:color w:val="000000"/>
                <w:sz w:val="24"/>
                <w:szCs w:val="24"/>
              </w:rPr>
              <w:t xml:space="preserve">11. Криминалистика. Учебное пособие: [в 2 частях]. Ч. 2. Криминалистическая тактика. Криминалистическая методика. [Электронный </w:t>
            </w:r>
            <w:r>
              <w:rPr>
                <w:rFonts w:ascii="Times New Roman" w:hAnsi="Times New Roman" w:cs="Times New Roman"/>
                <w:color w:val="000000"/>
                <w:sz w:val="24"/>
                <w:szCs w:val="24"/>
              </w:rPr>
              <w:t>ресурс]:. - , 2016. - 120 – Режим доступа: https://znanium.com/catalog/product/940718</w:t>
            </w:r>
          </w:p>
        </w:tc>
      </w:tr>
      <w:tr w:rsidR="003927DE">
        <w:trPr>
          <w:trHeight w:hRule="exact" w:val="1096"/>
        </w:trPr>
        <w:tc>
          <w:tcPr>
            <w:tcW w:w="10788" w:type="dxa"/>
            <w:shd w:val="clear" w:color="000000" w:fill="FFFFFF"/>
            <w:tcMar>
              <w:left w:w="34" w:type="dxa"/>
              <w:right w:w="34" w:type="dxa"/>
            </w:tcMar>
          </w:tcPr>
          <w:p w:rsidR="003927DE" w:rsidRDefault="00AE1E94">
            <w:pPr>
              <w:spacing w:after="0" w:line="240" w:lineRule="auto"/>
              <w:ind w:firstLine="756"/>
              <w:jc w:val="both"/>
              <w:rPr>
                <w:sz w:val="24"/>
                <w:szCs w:val="24"/>
              </w:rPr>
            </w:pPr>
            <w:r>
              <w:rPr>
                <w:rFonts w:ascii="Times New Roman" w:hAnsi="Times New Roman" w:cs="Times New Roman"/>
                <w:color w:val="000000"/>
                <w:sz w:val="24"/>
                <w:szCs w:val="24"/>
              </w:rPr>
              <w:t>12. Аверьянова Т. В., Белкин Р. С., Корухов Ю. Г., Россинская Е. Р. Криминалистика. [Электронный ресурс]:учебник для студентов вузов, обучающихся по специальности «Юрисп</w:t>
            </w:r>
            <w:r>
              <w:rPr>
                <w:rFonts w:ascii="Times New Roman" w:hAnsi="Times New Roman" w:cs="Times New Roman"/>
                <w:color w:val="000000"/>
                <w:sz w:val="24"/>
                <w:szCs w:val="24"/>
              </w:rPr>
              <w:t>руденция». - Москва: Норма: ИНФРА-М, 2020. - 928 – Режим доступа: https://znanium.com/catalog/product/1045972</w:t>
            </w:r>
          </w:p>
        </w:tc>
      </w:tr>
      <w:tr w:rsidR="003927DE">
        <w:trPr>
          <w:trHeight w:hRule="exact" w:val="1366"/>
        </w:trPr>
        <w:tc>
          <w:tcPr>
            <w:tcW w:w="10788" w:type="dxa"/>
            <w:shd w:val="clear" w:color="000000" w:fill="FFFFFF"/>
            <w:tcMar>
              <w:left w:w="34" w:type="dxa"/>
              <w:right w:w="34" w:type="dxa"/>
            </w:tcMar>
          </w:tcPr>
          <w:p w:rsidR="003927DE" w:rsidRDefault="00AE1E94">
            <w:pPr>
              <w:spacing w:after="0" w:line="240" w:lineRule="auto"/>
              <w:ind w:firstLine="756"/>
              <w:jc w:val="both"/>
              <w:rPr>
                <w:sz w:val="24"/>
                <w:szCs w:val="24"/>
              </w:rPr>
            </w:pPr>
            <w:r>
              <w:rPr>
                <w:rFonts w:ascii="Times New Roman" w:hAnsi="Times New Roman" w:cs="Times New Roman"/>
                <w:color w:val="000000"/>
                <w:sz w:val="24"/>
                <w:szCs w:val="24"/>
              </w:rPr>
              <w:t>13. Агафонов В. В., Архипова И. А., Белавин А. В., Бурнашев Н. А., Васюков В. Ф., Волкова Г. П., Газизов В. А., Кушниренко С. П., Махова И. В., М</w:t>
            </w:r>
            <w:r>
              <w:rPr>
                <w:rFonts w:ascii="Times New Roman" w:hAnsi="Times New Roman" w:cs="Times New Roman"/>
                <w:color w:val="000000"/>
                <w:sz w:val="24"/>
                <w:szCs w:val="24"/>
              </w:rPr>
              <w:t>ожаева И. П., Натура А. И., Посельская Л. Н., Проткин А. А., Савина Л. А., Чистова Л. Е., Шаров А. В., Ялышев С. А. Криминалистика. Полный курс в 2 ч. Часть 1. [Электронный ресурс]:Учебник Для бакалавриата и специалитета. - Москва: Юрайт, 2020. - 449 – Реж</w:t>
            </w:r>
            <w:r>
              <w:rPr>
                <w:rFonts w:ascii="Times New Roman" w:hAnsi="Times New Roman" w:cs="Times New Roman"/>
                <w:color w:val="000000"/>
                <w:sz w:val="24"/>
                <w:szCs w:val="24"/>
              </w:rPr>
              <w:t>им доступа: https://urait.ru/bcode/449419</w:t>
            </w:r>
          </w:p>
        </w:tc>
      </w:tr>
      <w:tr w:rsidR="003927DE">
        <w:trPr>
          <w:trHeight w:hRule="exact" w:val="1096"/>
        </w:trPr>
        <w:tc>
          <w:tcPr>
            <w:tcW w:w="10788" w:type="dxa"/>
            <w:shd w:val="clear" w:color="000000" w:fill="FFFFFF"/>
            <w:tcMar>
              <w:left w:w="34" w:type="dxa"/>
              <w:right w:w="34" w:type="dxa"/>
            </w:tcMar>
          </w:tcPr>
          <w:p w:rsidR="003927DE" w:rsidRDefault="00AE1E94">
            <w:pPr>
              <w:spacing w:after="0" w:line="240" w:lineRule="auto"/>
              <w:ind w:firstLine="756"/>
              <w:jc w:val="both"/>
              <w:rPr>
                <w:sz w:val="24"/>
                <w:szCs w:val="24"/>
              </w:rPr>
            </w:pPr>
            <w:r>
              <w:rPr>
                <w:rFonts w:ascii="Times New Roman" w:hAnsi="Times New Roman" w:cs="Times New Roman"/>
                <w:color w:val="000000"/>
                <w:sz w:val="24"/>
                <w:szCs w:val="24"/>
              </w:rPr>
              <w:t>14. Александров И. В., Колдин В. Я., Крестовников О. А., Смирнова С. А. Криминалистика в 5 т. Том 2. Методология криминалистики и криминалистический анализ. [Электронный ресурс]:Учебник Для бакалавриата, специалит</w:t>
            </w:r>
            <w:r>
              <w:rPr>
                <w:rFonts w:ascii="Times New Roman" w:hAnsi="Times New Roman" w:cs="Times New Roman"/>
                <w:color w:val="000000"/>
                <w:sz w:val="24"/>
                <w:szCs w:val="24"/>
              </w:rPr>
              <w:t>ета и магистратуры. - Москва: Юрайт, 2020. - 167 – Режим доступа: https://urait.ru/bcode/449418</w:t>
            </w:r>
          </w:p>
        </w:tc>
      </w:tr>
    </w:tbl>
    <w:p w:rsidR="003927DE" w:rsidRDefault="00AE1E94">
      <w:pPr>
        <w:rPr>
          <w:sz w:val="0"/>
          <w:szCs w:val="0"/>
        </w:rPr>
      </w:pPr>
      <w:r>
        <w:br w:type="page"/>
      </w:r>
    </w:p>
    <w:tbl>
      <w:tblPr>
        <w:tblW w:w="0" w:type="auto"/>
        <w:tblCellMar>
          <w:left w:w="0" w:type="dxa"/>
          <w:right w:w="0" w:type="dxa"/>
        </w:tblCellMar>
        <w:tblLook w:val="04A0" w:firstRow="1" w:lastRow="0" w:firstColumn="1" w:lastColumn="0" w:noHBand="0" w:noVBand="1"/>
      </w:tblPr>
      <w:tblGrid>
        <w:gridCol w:w="10788"/>
      </w:tblGrid>
      <w:tr w:rsidR="003927DE">
        <w:trPr>
          <w:trHeight w:hRule="exact" w:val="1096"/>
        </w:trPr>
        <w:tc>
          <w:tcPr>
            <w:tcW w:w="10788" w:type="dxa"/>
            <w:shd w:val="clear" w:color="000000" w:fill="FFFFFF"/>
            <w:tcMar>
              <w:left w:w="34" w:type="dxa"/>
              <w:right w:w="34" w:type="dxa"/>
            </w:tcMar>
          </w:tcPr>
          <w:p w:rsidR="003927DE" w:rsidRDefault="00AE1E94">
            <w:pPr>
              <w:spacing w:after="0" w:line="240" w:lineRule="auto"/>
              <w:ind w:firstLine="756"/>
              <w:jc w:val="both"/>
              <w:rPr>
                <w:sz w:val="24"/>
                <w:szCs w:val="24"/>
              </w:rPr>
            </w:pPr>
            <w:r>
              <w:rPr>
                <w:rFonts w:ascii="Times New Roman" w:hAnsi="Times New Roman" w:cs="Times New Roman"/>
                <w:color w:val="000000"/>
                <w:sz w:val="24"/>
                <w:szCs w:val="24"/>
              </w:rPr>
              <w:lastRenderedPageBreak/>
              <w:t xml:space="preserve">15. Александров И. В., Беляков А. А., Карагодин В. Н., Махтаев М. Ш., Ткачев А. В., Халиков А. Н., Яблоков Н. П. Криминалистика в 5 т. Том 5. Методика </w:t>
            </w:r>
            <w:r>
              <w:rPr>
                <w:rFonts w:ascii="Times New Roman" w:hAnsi="Times New Roman" w:cs="Times New Roman"/>
                <w:color w:val="000000"/>
                <w:sz w:val="24"/>
                <w:szCs w:val="24"/>
              </w:rPr>
              <w:t>расследования преступлений. [Электронный ресурс]:Учебник для вузов. - Москва: Юрайт, 2020. - 242 – Режим доступа: https://urait.ru/bcode/449110</w:t>
            </w:r>
          </w:p>
        </w:tc>
      </w:tr>
      <w:tr w:rsidR="003927DE">
        <w:trPr>
          <w:trHeight w:hRule="exact" w:val="1096"/>
        </w:trPr>
        <w:tc>
          <w:tcPr>
            <w:tcW w:w="10788" w:type="dxa"/>
            <w:shd w:val="clear" w:color="000000" w:fill="FFFFFF"/>
            <w:tcMar>
              <w:left w:w="34" w:type="dxa"/>
              <w:right w:w="34" w:type="dxa"/>
            </w:tcMar>
          </w:tcPr>
          <w:p w:rsidR="003927DE" w:rsidRDefault="00AE1E94">
            <w:pPr>
              <w:spacing w:after="0" w:line="240" w:lineRule="auto"/>
              <w:ind w:firstLine="756"/>
              <w:jc w:val="both"/>
              <w:rPr>
                <w:sz w:val="24"/>
                <w:szCs w:val="24"/>
              </w:rPr>
            </w:pPr>
            <w:r>
              <w:rPr>
                <w:rFonts w:ascii="Times New Roman" w:hAnsi="Times New Roman" w:cs="Times New Roman"/>
                <w:color w:val="000000"/>
                <w:sz w:val="24"/>
                <w:szCs w:val="24"/>
              </w:rPr>
              <w:t>16. Александров И. В., Яблоков Н. П., Джуманбетова А. А., Колдин В. Я., Комаров И. М., Крюкова Е. С., Лушечкина</w:t>
            </w:r>
            <w:r>
              <w:rPr>
                <w:rFonts w:ascii="Times New Roman" w:hAnsi="Times New Roman" w:cs="Times New Roman"/>
                <w:color w:val="000000"/>
                <w:sz w:val="24"/>
                <w:szCs w:val="24"/>
              </w:rPr>
              <w:t xml:space="preserve"> М. А., Махтаев М. Ш., Перепечина И. О., Поташник Д. П., Сотов А. И., Ткачев А. В., Центров Е. Е. Криминалистика. Практикум. [Электронный ресурс]:Учебное пособие Для СПО. - Москва: Юрайт, 2020. - 353 с – Режим доступа: https://urait.ru/bcode/449552</w:t>
            </w:r>
          </w:p>
        </w:tc>
      </w:tr>
      <w:tr w:rsidR="003927DE">
        <w:trPr>
          <w:trHeight w:hRule="exact" w:val="1366"/>
        </w:trPr>
        <w:tc>
          <w:tcPr>
            <w:tcW w:w="10788" w:type="dxa"/>
            <w:shd w:val="clear" w:color="000000" w:fill="FFFFFF"/>
            <w:tcMar>
              <w:left w:w="34" w:type="dxa"/>
              <w:right w:w="34" w:type="dxa"/>
            </w:tcMar>
          </w:tcPr>
          <w:p w:rsidR="003927DE" w:rsidRDefault="00AE1E94">
            <w:pPr>
              <w:spacing w:after="0" w:line="240" w:lineRule="auto"/>
              <w:ind w:firstLine="756"/>
              <w:jc w:val="both"/>
              <w:rPr>
                <w:sz w:val="24"/>
                <w:szCs w:val="24"/>
              </w:rPr>
            </w:pPr>
            <w:r>
              <w:rPr>
                <w:rFonts w:ascii="Times New Roman" w:hAnsi="Times New Roman" w:cs="Times New Roman"/>
                <w:color w:val="000000"/>
                <w:sz w:val="24"/>
                <w:szCs w:val="24"/>
              </w:rPr>
              <w:t>17. Ал</w:t>
            </w:r>
            <w:r>
              <w:rPr>
                <w:rFonts w:ascii="Times New Roman" w:hAnsi="Times New Roman" w:cs="Times New Roman"/>
                <w:color w:val="000000"/>
                <w:sz w:val="24"/>
                <w:szCs w:val="24"/>
              </w:rPr>
              <w:t>ександров И. В., Беляков А. А., Бирюков В. В., Бурова Е. В., Бушин А. В., Егоров Н. Н., Жижина М. В., Ищенко Е. П., Корма В. Д., Крюкова Е. С., Кучин О. С., Смирнова С. А., Ткачев А. В., Чулахов В. Н. Криминалистика в 5 т. Том 3. Криминалистическая техника</w:t>
            </w:r>
            <w:r>
              <w:rPr>
                <w:rFonts w:ascii="Times New Roman" w:hAnsi="Times New Roman" w:cs="Times New Roman"/>
                <w:color w:val="000000"/>
                <w:sz w:val="24"/>
                <w:szCs w:val="24"/>
              </w:rPr>
              <w:t>. [Электронный ресурс]:Учебник для вузов. - Москва: Юрайт, 2020. - 216 – Режим доступа: https://urait.ru/bcode/455740</w:t>
            </w:r>
          </w:p>
        </w:tc>
      </w:tr>
      <w:tr w:rsidR="003927DE">
        <w:trPr>
          <w:trHeight w:hRule="exact" w:val="1096"/>
        </w:trPr>
        <w:tc>
          <w:tcPr>
            <w:tcW w:w="10788" w:type="dxa"/>
            <w:shd w:val="clear" w:color="000000" w:fill="FFFFFF"/>
            <w:tcMar>
              <w:left w:w="34" w:type="dxa"/>
              <w:right w:w="34" w:type="dxa"/>
            </w:tcMar>
          </w:tcPr>
          <w:p w:rsidR="003927DE" w:rsidRDefault="00AE1E94">
            <w:pPr>
              <w:spacing w:after="0" w:line="240" w:lineRule="auto"/>
              <w:ind w:firstLine="756"/>
              <w:jc w:val="both"/>
              <w:rPr>
                <w:sz w:val="24"/>
                <w:szCs w:val="24"/>
              </w:rPr>
            </w:pPr>
            <w:r>
              <w:rPr>
                <w:rFonts w:ascii="Times New Roman" w:hAnsi="Times New Roman" w:cs="Times New Roman"/>
                <w:color w:val="000000"/>
                <w:sz w:val="24"/>
                <w:szCs w:val="24"/>
              </w:rPr>
              <w:t>18. Филиппов А. Г., Агафонов В. В., Посельская Л. Н., Шаров А. В., Чистова Л. Е., Проткин А. А., Бурнашев Н. А., Кузнецов А. А., Кушнирен</w:t>
            </w:r>
            <w:r>
              <w:rPr>
                <w:rFonts w:ascii="Times New Roman" w:hAnsi="Times New Roman" w:cs="Times New Roman"/>
                <w:color w:val="000000"/>
                <w:sz w:val="24"/>
                <w:szCs w:val="24"/>
              </w:rPr>
              <w:t>ко С. П., Ялышев С. А. Криминалистическая тактика. [Электронный ресурс]:Учебное пособие для вузов. - Москва: Юрайт, 2020. - 207 – Режим доступа: https://urait.ru/bcode/451441</w:t>
            </w:r>
          </w:p>
        </w:tc>
      </w:tr>
      <w:tr w:rsidR="003927DE">
        <w:trPr>
          <w:trHeight w:hRule="exact" w:val="826"/>
        </w:trPr>
        <w:tc>
          <w:tcPr>
            <w:tcW w:w="10788" w:type="dxa"/>
            <w:shd w:val="clear" w:color="000000" w:fill="FFFFFF"/>
            <w:tcMar>
              <w:left w:w="34" w:type="dxa"/>
              <w:right w:w="34" w:type="dxa"/>
            </w:tcMar>
          </w:tcPr>
          <w:p w:rsidR="003927DE" w:rsidRDefault="00AE1E94">
            <w:pPr>
              <w:spacing w:after="0" w:line="240" w:lineRule="auto"/>
              <w:ind w:firstLine="756"/>
              <w:jc w:val="both"/>
              <w:rPr>
                <w:sz w:val="24"/>
                <w:szCs w:val="24"/>
              </w:rPr>
            </w:pPr>
            <w:r>
              <w:rPr>
                <w:rFonts w:ascii="Times New Roman" w:hAnsi="Times New Roman" w:cs="Times New Roman"/>
                <w:color w:val="000000"/>
                <w:sz w:val="24"/>
                <w:szCs w:val="24"/>
              </w:rPr>
              <w:t>19. Агафонов В. В., Газизов В. А., Натура А. И., Проткин А. А. Криминалистическа</w:t>
            </w:r>
            <w:r>
              <w:rPr>
                <w:rFonts w:ascii="Times New Roman" w:hAnsi="Times New Roman" w:cs="Times New Roman"/>
                <w:color w:val="000000"/>
                <w:sz w:val="24"/>
                <w:szCs w:val="24"/>
              </w:rPr>
              <w:t>я техника. [Электронный ресурс]:Учебное пособие для вузов. - Москва: Юрайт, 2020. - 191 – Режим доступа: https://urait.ru/bcode/451439</w:t>
            </w:r>
          </w:p>
        </w:tc>
      </w:tr>
      <w:tr w:rsidR="003927DE">
        <w:trPr>
          <w:trHeight w:hRule="exact" w:val="826"/>
        </w:trPr>
        <w:tc>
          <w:tcPr>
            <w:tcW w:w="10788" w:type="dxa"/>
            <w:shd w:val="clear" w:color="000000" w:fill="FFFFFF"/>
            <w:tcMar>
              <w:left w:w="34" w:type="dxa"/>
              <w:right w:w="34" w:type="dxa"/>
            </w:tcMar>
          </w:tcPr>
          <w:p w:rsidR="003927DE" w:rsidRDefault="00AE1E94">
            <w:pPr>
              <w:spacing w:after="0" w:line="240" w:lineRule="auto"/>
              <w:ind w:firstLine="756"/>
              <w:jc w:val="both"/>
              <w:rPr>
                <w:sz w:val="24"/>
                <w:szCs w:val="24"/>
              </w:rPr>
            </w:pPr>
            <w:r>
              <w:rPr>
                <w:rFonts w:ascii="Times New Roman" w:hAnsi="Times New Roman" w:cs="Times New Roman"/>
                <w:color w:val="000000"/>
                <w:sz w:val="24"/>
                <w:szCs w:val="24"/>
              </w:rPr>
              <w:t xml:space="preserve">20. Яблоков Н. П., Александров И. В. Криминалистика в 5 т. Том 1. История криминалистики. [Электронный ресурс]:Учебник </w:t>
            </w:r>
            <w:r>
              <w:rPr>
                <w:rFonts w:ascii="Times New Roman" w:hAnsi="Times New Roman" w:cs="Times New Roman"/>
                <w:color w:val="000000"/>
                <w:sz w:val="24"/>
                <w:szCs w:val="24"/>
              </w:rPr>
              <w:t>Для бакалавриата, специалитета и магистратуры. - Москва: Юрайт, 2020. - 205 – Режим доступа: https://urait.ru/bcode/449417</w:t>
            </w:r>
          </w:p>
        </w:tc>
      </w:tr>
      <w:tr w:rsidR="003927DE">
        <w:trPr>
          <w:trHeight w:hRule="exact" w:val="555"/>
        </w:trPr>
        <w:tc>
          <w:tcPr>
            <w:tcW w:w="10788" w:type="dxa"/>
            <w:shd w:val="clear" w:color="000000" w:fill="FFFFFF"/>
            <w:tcMar>
              <w:left w:w="34" w:type="dxa"/>
              <w:right w:w="34" w:type="dxa"/>
            </w:tcMar>
          </w:tcPr>
          <w:p w:rsidR="003927DE" w:rsidRDefault="00AE1E94">
            <w:pPr>
              <w:spacing w:after="0" w:line="240" w:lineRule="auto"/>
              <w:ind w:firstLine="756"/>
              <w:jc w:val="both"/>
              <w:rPr>
                <w:sz w:val="24"/>
                <w:szCs w:val="24"/>
              </w:rPr>
            </w:pPr>
            <w:r>
              <w:rPr>
                <w:rFonts w:ascii="Times New Roman" w:hAnsi="Times New Roman" w:cs="Times New Roman"/>
                <w:color w:val="000000"/>
                <w:sz w:val="24"/>
                <w:szCs w:val="24"/>
              </w:rPr>
              <w:t xml:space="preserve">21. Эксархопуло А. А. Криминалистика в схемах. [Электронный ресурс]:Учебное пособие для вузов. - Москва: Юрайт, 2020. - 422 – Режим </w:t>
            </w:r>
            <w:r>
              <w:rPr>
                <w:rFonts w:ascii="Times New Roman" w:hAnsi="Times New Roman" w:cs="Times New Roman"/>
                <w:color w:val="000000"/>
                <w:sz w:val="24"/>
                <w:szCs w:val="24"/>
              </w:rPr>
              <w:t>доступа: https://urait.ru/bcode/452084</w:t>
            </w:r>
          </w:p>
        </w:tc>
      </w:tr>
      <w:tr w:rsidR="003927DE">
        <w:trPr>
          <w:trHeight w:hRule="exact" w:val="1096"/>
        </w:trPr>
        <w:tc>
          <w:tcPr>
            <w:tcW w:w="10788" w:type="dxa"/>
            <w:shd w:val="clear" w:color="000000" w:fill="FFFFFF"/>
            <w:tcMar>
              <w:left w:w="34" w:type="dxa"/>
              <w:right w:w="34" w:type="dxa"/>
            </w:tcMar>
          </w:tcPr>
          <w:p w:rsidR="003927DE" w:rsidRDefault="00AE1E94">
            <w:pPr>
              <w:spacing w:after="0" w:line="240" w:lineRule="auto"/>
              <w:ind w:firstLine="756"/>
              <w:jc w:val="both"/>
              <w:rPr>
                <w:sz w:val="24"/>
                <w:szCs w:val="24"/>
              </w:rPr>
            </w:pPr>
            <w:r>
              <w:rPr>
                <w:rFonts w:ascii="Times New Roman" w:hAnsi="Times New Roman" w:cs="Times New Roman"/>
                <w:color w:val="000000"/>
                <w:sz w:val="24"/>
                <w:szCs w:val="24"/>
              </w:rPr>
              <w:t>22. Александров И. В., Яблоков Н. П., Джуманбетова А. А., Колдин В. Я., Комаров И. М., Крюкова Е. С., Лушечкина М. А., Махтаев М. Ш., Перепечина И. О., Поташник Д. П., Сотов А. И., Ткачев А. В., Центров Е. Е. Кримина</w:t>
            </w:r>
            <w:r>
              <w:rPr>
                <w:rFonts w:ascii="Times New Roman" w:hAnsi="Times New Roman" w:cs="Times New Roman"/>
                <w:color w:val="000000"/>
                <w:sz w:val="24"/>
                <w:szCs w:val="24"/>
              </w:rPr>
              <w:t>листика. Практикум. [Электронный ресурс]:Учебное пособие для вузов. - Москва: Юрайт, 2020. - 353 – Режим доступа: https://urait.ru/bcode/450454</w:t>
            </w:r>
          </w:p>
        </w:tc>
      </w:tr>
      <w:tr w:rsidR="003927DE">
        <w:trPr>
          <w:trHeight w:hRule="exact" w:val="1366"/>
        </w:trPr>
        <w:tc>
          <w:tcPr>
            <w:tcW w:w="10788" w:type="dxa"/>
            <w:shd w:val="clear" w:color="000000" w:fill="FFFFFF"/>
            <w:tcMar>
              <w:left w:w="34" w:type="dxa"/>
              <w:right w:w="34" w:type="dxa"/>
            </w:tcMar>
          </w:tcPr>
          <w:p w:rsidR="003927DE" w:rsidRDefault="00AE1E94">
            <w:pPr>
              <w:spacing w:after="0" w:line="240" w:lineRule="auto"/>
              <w:ind w:firstLine="756"/>
              <w:jc w:val="both"/>
              <w:rPr>
                <w:sz w:val="24"/>
                <w:szCs w:val="24"/>
              </w:rPr>
            </w:pPr>
            <w:r>
              <w:rPr>
                <w:rFonts w:ascii="Times New Roman" w:hAnsi="Times New Roman" w:cs="Times New Roman"/>
                <w:color w:val="000000"/>
                <w:sz w:val="24"/>
                <w:szCs w:val="24"/>
              </w:rPr>
              <w:t>23. Антонов В. П., Белозерова И. И., Бертовский Л. В., Боринская С. А., Василенко А. В., Вехов В. Б., Глазунова</w:t>
            </w:r>
            <w:r>
              <w:rPr>
                <w:rFonts w:ascii="Times New Roman" w:hAnsi="Times New Roman" w:cs="Times New Roman"/>
                <w:color w:val="000000"/>
                <w:sz w:val="24"/>
                <w:szCs w:val="24"/>
              </w:rPr>
              <w:t xml:space="preserve"> И. В., Зазульский А. О., Зинин А. М., Казберов П. Н. Криминалистика.:учебник для бакалавров : для студентов вузов, обучающихся по направлению подготовки 40.03.01 "Юриспруденция" (уровень бакалавриата). - Москва: Проспект: РГ-Пресс, 2021. - 958, [2]</w:t>
            </w:r>
          </w:p>
        </w:tc>
      </w:tr>
      <w:tr w:rsidR="003927DE">
        <w:trPr>
          <w:trHeight w:hRule="exact" w:val="826"/>
        </w:trPr>
        <w:tc>
          <w:tcPr>
            <w:tcW w:w="10788" w:type="dxa"/>
            <w:shd w:val="clear" w:color="000000" w:fill="FFFFFF"/>
            <w:tcMar>
              <w:left w:w="34" w:type="dxa"/>
              <w:right w:w="34" w:type="dxa"/>
            </w:tcMar>
          </w:tcPr>
          <w:p w:rsidR="003927DE" w:rsidRDefault="00AE1E94">
            <w:pPr>
              <w:spacing w:after="0" w:line="240" w:lineRule="auto"/>
              <w:ind w:firstLine="756"/>
              <w:jc w:val="both"/>
              <w:rPr>
                <w:sz w:val="24"/>
                <w:szCs w:val="24"/>
              </w:rPr>
            </w:pPr>
            <w:r>
              <w:rPr>
                <w:rFonts w:ascii="Times New Roman" w:hAnsi="Times New Roman" w:cs="Times New Roman"/>
                <w:color w:val="000000"/>
                <w:sz w:val="24"/>
                <w:szCs w:val="24"/>
              </w:rPr>
              <w:t xml:space="preserve">24. </w:t>
            </w:r>
            <w:r>
              <w:rPr>
                <w:rFonts w:ascii="Times New Roman" w:hAnsi="Times New Roman" w:cs="Times New Roman"/>
                <w:color w:val="000000"/>
                <w:sz w:val="24"/>
                <w:szCs w:val="24"/>
              </w:rPr>
              <w:t>Яблоков Н.П. Криминалистика. [Электронный ресурс]:Учебник. - Москва: ООО "Юридическое издательство Норма", 2008. - 400 с. – Режим доступа: https://znanium.com/catalog/product/152528</w:t>
            </w:r>
          </w:p>
        </w:tc>
      </w:tr>
      <w:tr w:rsidR="003927DE">
        <w:trPr>
          <w:trHeight w:hRule="exact" w:val="424"/>
        </w:trPr>
        <w:tc>
          <w:tcPr>
            <w:tcW w:w="10788" w:type="dxa"/>
            <w:shd w:val="clear" w:color="000000" w:fill="FFFFFF"/>
            <w:tcMar>
              <w:left w:w="34" w:type="dxa"/>
              <w:right w:w="34" w:type="dxa"/>
            </w:tcMar>
          </w:tcPr>
          <w:p w:rsidR="003927DE" w:rsidRDefault="00AE1E94">
            <w:pPr>
              <w:spacing w:after="0" w:line="240" w:lineRule="auto"/>
              <w:jc w:val="both"/>
              <w:rPr>
                <w:sz w:val="24"/>
                <w:szCs w:val="24"/>
              </w:rPr>
            </w:pPr>
            <w:r>
              <w:rPr>
                <w:rFonts w:ascii="Times New Roman" w:hAnsi="Times New Roman" w:cs="Times New Roman"/>
                <w:b/>
                <w:color w:val="000000"/>
                <w:sz w:val="24"/>
                <w:szCs w:val="24"/>
              </w:rPr>
              <w:t>Дополнительная литература:</w:t>
            </w:r>
          </w:p>
        </w:tc>
      </w:tr>
      <w:tr w:rsidR="003927DE">
        <w:trPr>
          <w:trHeight w:hRule="exact" w:val="1089"/>
        </w:trPr>
        <w:tc>
          <w:tcPr>
            <w:tcW w:w="10788" w:type="dxa"/>
            <w:shd w:val="clear" w:color="000000" w:fill="FFFFFF"/>
            <w:tcMar>
              <w:left w:w="34" w:type="dxa"/>
              <w:right w:w="34" w:type="dxa"/>
            </w:tcMar>
          </w:tcPr>
          <w:p w:rsidR="003927DE" w:rsidRDefault="00AE1E94">
            <w:pPr>
              <w:spacing w:after="0" w:line="240" w:lineRule="auto"/>
              <w:ind w:firstLine="756"/>
              <w:jc w:val="both"/>
              <w:rPr>
                <w:sz w:val="24"/>
                <w:szCs w:val="24"/>
              </w:rPr>
            </w:pPr>
            <w:r>
              <w:rPr>
                <w:rFonts w:ascii="Times New Roman" w:hAnsi="Times New Roman" w:cs="Times New Roman"/>
                <w:color w:val="000000"/>
                <w:sz w:val="24"/>
                <w:szCs w:val="24"/>
              </w:rPr>
              <w:t xml:space="preserve">2. Дёмин К. Е., Булгаков В. Г., Булгакова Е. </w:t>
            </w:r>
            <w:r>
              <w:rPr>
                <w:rFonts w:ascii="Times New Roman" w:hAnsi="Times New Roman" w:cs="Times New Roman"/>
                <w:color w:val="000000"/>
                <w:sz w:val="24"/>
                <w:szCs w:val="24"/>
              </w:rPr>
              <w:t>В., Кокин А. В., Кочубей А. В., Курин А. А., Орлова Т. В., Пичугин С. А., Сафонов А. А., Усков И. Н. Криминалистическая техника. [Электронный ресурс]:Учебник для вузов. - Москва: Юрайт, 2020. - 380 – Режим доступа: https://urait.ru/bcode/457156</w:t>
            </w:r>
          </w:p>
        </w:tc>
      </w:tr>
      <w:tr w:rsidR="003927DE">
        <w:trPr>
          <w:trHeight w:hRule="exact" w:val="424"/>
        </w:trPr>
        <w:tc>
          <w:tcPr>
            <w:tcW w:w="10788" w:type="dxa"/>
            <w:shd w:val="clear" w:color="000000" w:fill="FFFFFF"/>
            <w:tcMar>
              <w:left w:w="34" w:type="dxa"/>
              <w:right w:w="34" w:type="dxa"/>
            </w:tcMar>
          </w:tcPr>
          <w:p w:rsidR="003927DE" w:rsidRDefault="00AE1E94">
            <w:pPr>
              <w:spacing w:after="0" w:line="240" w:lineRule="auto"/>
              <w:jc w:val="both"/>
              <w:rPr>
                <w:sz w:val="24"/>
                <w:szCs w:val="24"/>
              </w:rPr>
            </w:pPr>
            <w:r>
              <w:rPr>
                <w:rFonts w:ascii="Times New Roman" w:hAnsi="Times New Roman" w:cs="Times New Roman"/>
                <w:b/>
                <w:color w:val="000000"/>
                <w:sz w:val="24"/>
                <w:szCs w:val="24"/>
              </w:rPr>
              <w:t>Дополнительная литература:</w:t>
            </w:r>
          </w:p>
        </w:tc>
      </w:tr>
      <w:tr w:rsidR="003927DE">
        <w:trPr>
          <w:trHeight w:hRule="exact" w:val="548"/>
        </w:trPr>
        <w:tc>
          <w:tcPr>
            <w:tcW w:w="10788" w:type="dxa"/>
            <w:shd w:val="clear" w:color="000000" w:fill="FFFFFF"/>
            <w:tcMar>
              <w:left w:w="34" w:type="dxa"/>
              <w:right w:w="34" w:type="dxa"/>
            </w:tcMar>
          </w:tcPr>
          <w:p w:rsidR="003927DE" w:rsidRDefault="00AE1E94">
            <w:pPr>
              <w:spacing w:after="0" w:line="240" w:lineRule="auto"/>
              <w:ind w:firstLine="756"/>
              <w:jc w:val="both"/>
              <w:rPr>
                <w:sz w:val="24"/>
                <w:szCs w:val="24"/>
              </w:rPr>
            </w:pPr>
            <w:r>
              <w:rPr>
                <w:rFonts w:ascii="Times New Roman" w:hAnsi="Times New Roman" w:cs="Times New Roman"/>
                <w:color w:val="000000"/>
                <w:sz w:val="24"/>
                <w:szCs w:val="24"/>
              </w:rPr>
              <w:t>1. Бахтеев Д. В. Криминалистика. Практикум. [Электронный ресурс]:Учебное пособие для вузов. - Москва: Юрайт, 2020. - 306 – Режим доступа: https://urait.ru/bcode/449421</w:t>
            </w:r>
          </w:p>
        </w:tc>
      </w:tr>
      <w:tr w:rsidR="003927DE">
        <w:trPr>
          <w:trHeight w:hRule="exact" w:val="277"/>
        </w:trPr>
        <w:tc>
          <w:tcPr>
            <w:tcW w:w="10774" w:type="dxa"/>
          </w:tcPr>
          <w:p w:rsidR="003927DE" w:rsidRDefault="003927DE"/>
        </w:tc>
      </w:tr>
      <w:tr w:rsidR="003927DE">
        <w:trPr>
          <w:trHeight w:hRule="exact" w:val="826"/>
        </w:trPr>
        <w:tc>
          <w:tcPr>
            <w:tcW w:w="10788" w:type="dxa"/>
            <w:shd w:val="clear" w:color="000000" w:fill="FFFFFF"/>
            <w:tcMar>
              <w:left w:w="34" w:type="dxa"/>
              <w:right w:w="34" w:type="dxa"/>
            </w:tcMar>
            <w:vAlign w:val="center"/>
          </w:tcPr>
          <w:p w:rsidR="003927DE" w:rsidRDefault="00AE1E94">
            <w:pPr>
              <w:spacing w:after="0" w:line="240" w:lineRule="auto"/>
              <w:rPr>
                <w:sz w:val="24"/>
                <w:szCs w:val="24"/>
              </w:rPr>
            </w:pPr>
            <w:r>
              <w:rPr>
                <w:rFonts w:ascii="Times New Roman" w:hAnsi="Times New Roman" w:cs="Times New Roman"/>
                <w:b/>
                <w:color w:val="000000"/>
                <w:sz w:val="24"/>
                <w:szCs w:val="24"/>
              </w:rPr>
              <w:t>Перечень</w:t>
            </w:r>
            <w:r>
              <w:t xml:space="preserve"> </w:t>
            </w:r>
            <w:r>
              <w:rPr>
                <w:rFonts w:ascii="Times New Roman" w:hAnsi="Times New Roman" w:cs="Times New Roman"/>
                <w:b/>
                <w:color w:val="000000"/>
                <w:sz w:val="24"/>
                <w:szCs w:val="24"/>
              </w:rPr>
              <w:t>информационных</w:t>
            </w:r>
            <w:r>
              <w:t xml:space="preserve"> </w:t>
            </w:r>
            <w:r>
              <w:rPr>
                <w:rFonts w:ascii="Times New Roman" w:hAnsi="Times New Roman" w:cs="Times New Roman"/>
                <w:b/>
                <w:color w:val="000000"/>
                <w:sz w:val="24"/>
                <w:szCs w:val="24"/>
              </w:rPr>
              <w:t>технологий,</w:t>
            </w:r>
            <w:r>
              <w:t xml:space="preserve"> </w:t>
            </w:r>
            <w:r>
              <w:rPr>
                <w:rFonts w:ascii="Times New Roman" w:hAnsi="Times New Roman" w:cs="Times New Roman"/>
                <w:b/>
                <w:color w:val="000000"/>
                <w:sz w:val="24"/>
                <w:szCs w:val="24"/>
              </w:rPr>
              <w:t>включая</w:t>
            </w:r>
            <w:r>
              <w:t xml:space="preserve"> </w:t>
            </w:r>
            <w:r>
              <w:rPr>
                <w:rFonts w:ascii="Times New Roman" w:hAnsi="Times New Roman" w:cs="Times New Roman"/>
                <w:b/>
                <w:color w:val="000000"/>
                <w:sz w:val="24"/>
                <w:szCs w:val="24"/>
              </w:rPr>
              <w:t>перечень</w:t>
            </w:r>
            <w:r>
              <w:t xml:space="preserve"> </w:t>
            </w:r>
            <w:r>
              <w:rPr>
                <w:rFonts w:ascii="Times New Roman" w:hAnsi="Times New Roman" w:cs="Times New Roman"/>
                <w:b/>
                <w:color w:val="000000"/>
                <w:sz w:val="24"/>
                <w:szCs w:val="24"/>
              </w:rPr>
              <w:t>лицензионного</w:t>
            </w:r>
            <w:r>
              <w:t xml:space="preserve"> </w:t>
            </w:r>
            <w:r>
              <w:rPr>
                <w:rFonts w:ascii="Times New Roman" w:hAnsi="Times New Roman" w:cs="Times New Roman"/>
                <w:b/>
                <w:color w:val="000000"/>
                <w:sz w:val="24"/>
                <w:szCs w:val="24"/>
              </w:rPr>
              <w:t>программного</w:t>
            </w:r>
            <w:r>
              <w:t xml:space="preserve"> </w:t>
            </w:r>
            <w:r>
              <w:rPr>
                <w:rFonts w:ascii="Times New Roman" w:hAnsi="Times New Roman" w:cs="Times New Roman"/>
                <w:b/>
                <w:color w:val="000000"/>
                <w:sz w:val="24"/>
                <w:szCs w:val="24"/>
              </w:rPr>
              <w:t>обеспечения</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информационных</w:t>
            </w:r>
            <w:r>
              <w:t xml:space="preserve"> </w:t>
            </w:r>
            <w:r>
              <w:rPr>
                <w:rFonts w:ascii="Times New Roman" w:hAnsi="Times New Roman" w:cs="Times New Roman"/>
                <w:b/>
                <w:color w:val="000000"/>
                <w:sz w:val="24"/>
                <w:szCs w:val="24"/>
              </w:rPr>
              <w:t>справочных</w:t>
            </w:r>
            <w:r>
              <w:t xml:space="preserve"> </w:t>
            </w:r>
            <w:r>
              <w:rPr>
                <w:rFonts w:ascii="Times New Roman" w:hAnsi="Times New Roman" w:cs="Times New Roman"/>
                <w:b/>
                <w:color w:val="000000"/>
                <w:sz w:val="24"/>
                <w:szCs w:val="24"/>
              </w:rPr>
              <w:t>систем,</w:t>
            </w:r>
            <w:r>
              <w:t xml:space="preserve"> </w:t>
            </w:r>
            <w:r>
              <w:rPr>
                <w:rFonts w:ascii="Times New Roman" w:hAnsi="Times New Roman" w:cs="Times New Roman"/>
                <w:b/>
                <w:color w:val="000000"/>
                <w:sz w:val="24"/>
                <w:szCs w:val="24"/>
              </w:rPr>
              <w:t>онлайн</w:t>
            </w:r>
            <w:r>
              <w:t xml:space="preserve"> </w:t>
            </w:r>
            <w:r>
              <w:rPr>
                <w:rFonts w:ascii="Times New Roman" w:hAnsi="Times New Roman" w:cs="Times New Roman"/>
                <w:b/>
                <w:color w:val="000000"/>
                <w:sz w:val="24"/>
                <w:szCs w:val="24"/>
              </w:rPr>
              <w:t>курсов,</w:t>
            </w:r>
            <w:r>
              <w:t xml:space="preserve"> </w:t>
            </w:r>
            <w:r>
              <w:rPr>
                <w:rFonts w:ascii="Times New Roman" w:hAnsi="Times New Roman" w:cs="Times New Roman"/>
                <w:b/>
                <w:color w:val="000000"/>
                <w:sz w:val="24"/>
                <w:szCs w:val="24"/>
              </w:rPr>
              <w:t>используемых</w:t>
            </w:r>
            <w:r>
              <w:t xml:space="preserve"> </w:t>
            </w:r>
            <w:r>
              <w:rPr>
                <w:rFonts w:ascii="Times New Roman" w:hAnsi="Times New Roman" w:cs="Times New Roman"/>
                <w:b/>
                <w:color w:val="000000"/>
                <w:sz w:val="24"/>
                <w:szCs w:val="24"/>
              </w:rPr>
              <w:t>при</w:t>
            </w:r>
            <w:r>
              <w:t xml:space="preserve"> </w:t>
            </w:r>
            <w:r>
              <w:rPr>
                <w:rFonts w:ascii="Times New Roman" w:hAnsi="Times New Roman" w:cs="Times New Roman"/>
                <w:b/>
                <w:color w:val="000000"/>
                <w:sz w:val="24"/>
                <w:szCs w:val="24"/>
              </w:rPr>
              <w:t>осуществлении</w:t>
            </w:r>
            <w:r>
              <w:t xml:space="preserve"> </w:t>
            </w:r>
            <w:r>
              <w:rPr>
                <w:rFonts w:ascii="Times New Roman" w:hAnsi="Times New Roman" w:cs="Times New Roman"/>
                <w:b/>
                <w:color w:val="000000"/>
                <w:sz w:val="24"/>
                <w:szCs w:val="24"/>
              </w:rPr>
              <w:t>образовательного</w:t>
            </w:r>
            <w:r>
              <w:t xml:space="preserve"> </w:t>
            </w:r>
            <w:r>
              <w:rPr>
                <w:rFonts w:ascii="Times New Roman" w:hAnsi="Times New Roman" w:cs="Times New Roman"/>
                <w:b/>
                <w:color w:val="000000"/>
                <w:sz w:val="24"/>
                <w:szCs w:val="24"/>
              </w:rPr>
              <w:t>процесса</w:t>
            </w:r>
            <w:r>
              <w:t xml:space="preserve"> </w:t>
            </w:r>
            <w:r>
              <w:rPr>
                <w:rFonts w:ascii="Times New Roman" w:hAnsi="Times New Roman" w:cs="Times New Roman"/>
                <w:b/>
                <w:color w:val="000000"/>
                <w:sz w:val="24"/>
                <w:szCs w:val="24"/>
              </w:rPr>
              <w:t>по</w:t>
            </w:r>
            <w:r>
              <w:t xml:space="preserve"> </w:t>
            </w:r>
            <w:r>
              <w:rPr>
                <w:rFonts w:ascii="Times New Roman" w:hAnsi="Times New Roman" w:cs="Times New Roman"/>
                <w:b/>
                <w:color w:val="000000"/>
                <w:sz w:val="24"/>
                <w:szCs w:val="24"/>
              </w:rPr>
              <w:t>дисциплине</w:t>
            </w:r>
            <w:r>
              <w:t xml:space="preserve"> </w:t>
            </w:r>
          </w:p>
        </w:tc>
      </w:tr>
      <w:tr w:rsidR="003927DE">
        <w:trPr>
          <w:trHeight w:hRule="exact" w:val="424"/>
        </w:trPr>
        <w:tc>
          <w:tcPr>
            <w:tcW w:w="10788" w:type="dxa"/>
            <w:shd w:val="clear" w:color="000000" w:fill="FFFFFF"/>
            <w:tcMar>
              <w:left w:w="34" w:type="dxa"/>
              <w:right w:w="34" w:type="dxa"/>
            </w:tcMar>
          </w:tcPr>
          <w:p w:rsidR="003927DE" w:rsidRDefault="00AE1E94">
            <w:pPr>
              <w:spacing w:after="0" w:line="240" w:lineRule="auto"/>
              <w:jc w:val="both"/>
              <w:rPr>
                <w:sz w:val="24"/>
                <w:szCs w:val="24"/>
              </w:rPr>
            </w:pPr>
            <w:r>
              <w:rPr>
                <w:rFonts w:ascii="Times New Roman" w:hAnsi="Times New Roman" w:cs="Times New Roman"/>
                <w:b/>
                <w:color w:val="000000"/>
                <w:sz w:val="24"/>
                <w:szCs w:val="24"/>
              </w:rPr>
              <w:t>Перечень лицензионного программного обеспечения:</w:t>
            </w:r>
          </w:p>
        </w:tc>
      </w:tr>
      <w:tr w:rsidR="003927DE">
        <w:trPr>
          <w:trHeight w:hRule="exact" w:val="277"/>
        </w:trPr>
        <w:tc>
          <w:tcPr>
            <w:tcW w:w="10774" w:type="dxa"/>
          </w:tcPr>
          <w:p w:rsidR="003927DE" w:rsidRDefault="003927DE"/>
        </w:tc>
      </w:tr>
      <w:tr w:rsidR="003927DE">
        <w:trPr>
          <w:trHeight w:hRule="exact" w:val="555"/>
        </w:trPr>
        <w:tc>
          <w:tcPr>
            <w:tcW w:w="10788" w:type="dxa"/>
            <w:shd w:val="clear" w:color="000000" w:fill="FFFFFF"/>
            <w:tcMar>
              <w:left w:w="34" w:type="dxa"/>
              <w:right w:w="34" w:type="dxa"/>
            </w:tcMar>
          </w:tcPr>
          <w:p w:rsidR="003927DE" w:rsidRDefault="00AE1E94">
            <w:pPr>
              <w:spacing w:after="0" w:line="240" w:lineRule="auto"/>
              <w:ind w:firstLine="756"/>
              <w:jc w:val="both"/>
              <w:rPr>
                <w:sz w:val="24"/>
                <w:szCs w:val="24"/>
              </w:rPr>
            </w:pPr>
            <w:r>
              <w:rPr>
                <w:rFonts w:ascii="Times New Roman" w:hAnsi="Times New Roman" w:cs="Times New Roman"/>
                <w:color w:val="000000"/>
                <w:sz w:val="24"/>
                <w:szCs w:val="24"/>
              </w:rPr>
              <w:t>Astra</w:t>
            </w:r>
            <w:r>
              <w:t xml:space="preserve"> </w:t>
            </w:r>
            <w:r>
              <w:rPr>
                <w:rFonts w:ascii="Times New Roman" w:hAnsi="Times New Roman" w:cs="Times New Roman"/>
                <w:color w:val="000000"/>
                <w:sz w:val="24"/>
                <w:szCs w:val="24"/>
              </w:rPr>
              <w:t>Linux</w:t>
            </w:r>
            <w:r>
              <w:t xml:space="preserve"> </w:t>
            </w:r>
            <w:r>
              <w:rPr>
                <w:rFonts w:ascii="Times New Roman" w:hAnsi="Times New Roman" w:cs="Times New Roman"/>
                <w:color w:val="000000"/>
                <w:sz w:val="24"/>
                <w:szCs w:val="24"/>
              </w:rPr>
              <w:t>Common</w:t>
            </w:r>
            <w:r>
              <w:t xml:space="preserve"> </w:t>
            </w:r>
            <w:r>
              <w:rPr>
                <w:rFonts w:ascii="Times New Roman" w:hAnsi="Times New Roman" w:cs="Times New Roman"/>
                <w:color w:val="000000"/>
                <w:sz w:val="24"/>
                <w:szCs w:val="24"/>
              </w:rPr>
              <w:t>Edition.</w:t>
            </w:r>
            <w:r>
              <w:t xml:space="preserve"> </w:t>
            </w:r>
            <w:r>
              <w:rPr>
                <w:rFonts w:ascii="Times New Roman" w:hAnsi="Times New Roman" w:cs="Times New Roman"/>
                <w:color w:val="000000"/>
                <w:sz w:val="24"/>
                <w:szCs w:val="24"/>
              </w:rPr>
              <w:t>Договор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13</w:t>
            </w:r>
            <w:r>
              <w:t xml:space="preserve"> </w:t>
            </w:r>
            <w:r>
              <w:rPr>
                <w:rFonts w:ascii="Times New Roman" w:hAnsi="Times New Roman" w:cs="Times New Roman"/>
                <w:color w:val="000000"/>
                <w:sz w:val="24"/>
                <w:szCs w:val="24"/>
              </w:rPr>
              <w:t>июня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акт</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17</w:t>
            </w:r>
            <w:r>
              <w:t xml:space="preserve"> </w:t>
            </w:r>
            <w:r>
              <w:rPr>
                <w:rFonts w:ascii="Times New Roman" w:hAnsi="Times New Roman" w:cs="Times New Roman"/>
                <w:color w:val="000000"/>
                <w:sz w:val="24"/>
                <w:szCs w:val="24"/>
              </w:rPr>
              <w:t>декабря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без</w:t>
            </w:r>
            <w:r>
              <w:t xml:space="preserve"> </w:t>
            </w:r>
            <w:r>
              <w:rPr>
                <w:rFonts w:ascii="Times New Roman" w:hAnsi="Times New Roman" w:cs="Times New Roman"/>
                <w:color w:val="000000"/>
                <w:sz w:val="24"/>
                <w:szCs w:val="24"/>
              </w:rPr>
              <w:t>ограничения</w:t>
            </w:r>
            <w:r>
              <w:t xml:space="preserve"> </w:t>
            </w:r>
            <w:r>
              <w:rPr>
                <w:rFonts w:ascii="Times New Roman" w:hAnsi="Times New Roman" w:cs="Times New Roman"/>
                <w:color w:val="000000"/>
                <w:sz w:val="24"/>
                <w:szCs w:val="24"/>
              </w:rPr>
              <w:t>срока.</w:t>
            </w:r>
            <w:r>
              <w:t xml:space="preserve"> </w:t>
            </w:r>
          </w:p>
        </w:tc>
      </w:tr>
    </w:tbl>
    <w:p w:rsidR="003927DE" w:rsidRDefault="00AE1E94">
      <w:pPr>
        <w:rPr>
          <w:sz w:val="0"/>
          <w:szCs w:val="0"/>
        </w:rPr>
      </w:pPr>
      <w:r>
        <w:br w:type="page"/>
      </w:r>
    </w:p>
    <w:tbl>
      <w:tblPr>
        <w:tblW w:w="0" w:type="auto"/>
        <w:tblCellMar>
          <w:left w:w="0" w:type="dxa"/>
          <w:right w:w="0" w:type="dxa"/>
        </w:tblCellMar>
        <w:tblLook w:val="04A0" w:firstRow="1" w:lastRow="0" w:firstColumn="1" w:lastColumn="0" w:noHBand="0" w:noVBand="1"/>
      </w:tblPr>
      <w:tblGrid>
        <w:gridCol w:w="10788"/>
      </w:tblGrid>
      <w:tr w:rsidR="003927DE">
        <w:trPr>
          <w:trHeight w:hRule="exact" w:val="555"/>
        </w:trPr>
        <w:tc>
          <w:tcPr>
            <w:tcW w:w="10788" w:type="dxa"/>
            <w:shd w:val="clear" w:color="000000" w:fill="FFFFFF"/>
            <w:tcMar>
              <w:left w:w="34" w:type="dxa"/>
              <w:right w:w="34" w:type="dxa"/>
            </w:tcMar>
          </w:tcPr>
          <w:p w:rsidR="003927DE" w:rsidRDefault="00AE1E94">
            <w:pPr>
              <w:spacing w:after="0" w:line="240" w:lineRule="auto"/>
              <w:ind w:firstLine="756"/>
              <w:jc w:val="both"/>
              <w:rPr>
                <w:sz w:val="24"/>
                <w:szCs w:val="24"/>
              </w:rPr>
            </w:pPr>
            <w:r>
              <w:rPr>
                <w:rFonts w:ascii="Times New Roman" w:hAnsi="Times New Roman" w:cs="Times New Roman"/>
                <w:color w:val="000000"/>
                <w:sz w:val="24"/>
                <w:szCs w:val="24"/>
              </w:rPr>
              <w:lastRenderedPageBreak/>
              <w:t>МойОфис</w:t>
            </w:r>
            <w:r>
              <w:t xml:space="preserve"> </w:t>
            </w:r>
            <w:r>
              <w:rPr>
                <w:rFonts w:ascii="Times New Roman" w:hAnsi="Times New Roman" w:cs="Times New Roman"/>
                <w:color w:val="000000"/>
                <w:sz w:val="24"/>
                <w:szCs w:val="24"/>
              </w:rPr>
              <w:t>стандартный.</w:t>
            </w:r>
            <w:r>
              <w:t xml:space="preserve"> </w:t>
            </w:r>
            <w:r>
              <w:rPr>
                <w:rFonts w:ascii="Times New Roman" w:hAnsi="Times New Roman" w:cs="Times New Roman"/>
                <w:color w:val="000000"/>
                <w:sz w:val="24"/>
                <w:szCs w:val="24"/>
              </w:rPr>
              <w:t>Соглашение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СК-281</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7</w:t>
            </w:r>
            <w:r>
              <w:t xml:space="preserve"> </w:t>
            </w:r>
            <w:r>
              <w:rPr>
                <w:rFonts w:ascii="Times New Roman" w:hAnsi="Times New Roman" w:cs="Times New Roman"/>
                <w:color w:val="000000"/>
                <w:sz w:val="24"/>
                <w:szCs w:val="24"/>
              </w:rPr>
              <w:t>июня</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Дата</w:t>
            </w:r>
            <w:r>
              <w:t xml:space="preserve"> </w:t>
            </w:r>
            <w:r>
              <w:rPr>
                <w:rFonts w:ascii="Times New Roman" w:hAnsi="Times New Roman" w:cs="Times New Roman"/>
                <w:color w:val="000000"/>
                <w:sz w:val="24"/>
                <w:szCs w:val="24"/>
              </w:rPr>
              <w:t>заключения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07.06.2017.</w:t>
            </w:r>
            <w: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без</w:t>
            </w:r>
            <w:r>
              <w:t xml:space="preserve"> </w:t>
            </w:r>
            <w:r>
              <w:rPr>
                <w:rFonts w:ascii="Times New Roman" w:hAnsi="Times New Roman" w:cs="Times New Roman"/>
                <w:color w:val="000000"/>
                <w:sz w:val="24"/>
                <w:szCs w:val="24"/>
              </w:rPr>
              <w:t>ограничения</w:t>
            </w:r>
            <w:r>
              <w:t xml:space="preserve"> </w:t>
            </w:r>
            <w:r>
              <w:rPr>
                <w:rFonts w:ascii="Times New Roman" w:hAnsi="Times New Roman" w:cs="Times New Roman"/>
                <w:color w:val="000000"/>
                <w:sz w:val="24"/>
                <w:szCs w:val="24"/>
              </w:rPr>
              <w:t>срока.</w:t>
            </w:r>
            <w:r>
              <w:t xml:space="preserve"> </w:t>
            </w:r>
          </w:p>
        </w:tc>
      </w:tr>
      <w:tr w:rsidR="003927DE">
        <w:trPr>
          <w:trHeight w:hRule="exact" w:val="285"/>
        </w:trPr>
        <w:tc>
          <w:tcPr>
            <w:tcW w:w="10788" w:type="dxa"/>
            <w:shd w:val="clear" w:color="000000" w:fill="FFFFFF"/>
            <w:tcMar>
              <w:left w:w="34" w:type="dxa"/>
              <w:right w:w="34" w:type="dxa"/>
            </w:tcMar>
          </w:tcPr>
          <w:p w:rsidR="003927DE" w:rsidRDefault="00AE1E94">
            <w:pPr>
              <w:spacing w:after="0" w:line="240" w:lineRule="auto"/>
              <w:ind w:firstLine="756"/>
              <w:jc w:val="both"/>
              <w:rPr>
                <w:sz w:val="24"/>
                <w:szCs w:val="24"/>
              </w:rPr>
            </w:pPr>
            <w:r>
              <w:rPr>
                <w:rFonts w:ascii="Times New Roman" w:hAnsi="Times New Roman" w:cs="Times New Roman"/>
                <w:color w:val="000000"/>
                <w:sz w:val="24"/>
                <w:szCs w:val="24"/>
              </w:rPr>
              <w:t>Libre</w:t>
            </w:r>
            <w:r>
              <w:t xml:space="preserve"> </w:t>
            </w:r>
            <w:r>
              <w:rPr>
                <w:rFonts w:ascii="Times New Roman" w:hAnsi="Times New Roman" w:cs="Times New Roman"/>
                <w:color w:val="000000"/>
                <w:sz w:val="24"/>
                <w:szCs w:val="24"/>
              </w:rPr>
              <w:t>Office.</w:t>
            </w:r>
            <w:r>
              <w:t xml:space="preserve"> </w:t>
            </w:r>
            <w:r>
              <w:rPr>
                <w:rFonts w:ascii="Times New Roman" w:hAnsi="Times New Roman" w:cs="Times New Roman"/>
                <w:color w:val="000000"/>
                <w:sz w:val="24"/>
                <w:szCs w:val="24"/>
              </w:rPr>
              <w:t>Лицензия</w:t>
            </w:r>
            <w:r>
              <w:t xml:space="preserve"> </w:t>
            </w:r>
            <w:r>
              <w:rPr>
                <w:rFonts w:ascii="Times New Roman" w:hAnsi="Times New Roman" w:cs="Times New Roman"/>
                <w:color w:val="000000"/>
                <w:sz w:val="24"/>
                <w:szCs w:val="24"/>
              </w:rPr>
              <w:t>GNU</w:t>
            </w:r>
            <w:r>
              <w:t xml:space="preserve"> </w:t>
            </w:r>
            <w:r>
              <w:rPr>
                <w:rFonts w:ascii="Times New Roman" w:hAnsi="Times New Roman" w:cs="Times New Roman"/>
                <w:color w:val="000000"/>
                <w:sz w:val="24"/>
                <w:szCs w:val="24"/>
              </w:rPr>
              <w:t>LGPL.</w:t>
            </w:r>
            <w: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без</w:t>
            </w:r>
            <w:r>
              <w:t xml:space="preserve"> </w:t>
            </w:r>
            <w:r>
              <w:rPr>
                <w:rFonts w:ascii="Times New Roman" w:hAnsi="Times New Roman" w:cs="Times New Roman"/>
                <w:color w:val="000000"/>
                <w:sz w:val="24"/>
                <w:szCs w:val="24"/>
              </w:rPr>
              <w:t>ограничения</w:t>
            </w:r>
            <w:r>
              <w:t xml:space="preserve"> </w:t>
            </w:r>
            <w:r>
              <w:rPr>
                <w:rFonts w:ascii="Times New Roman" w:hAnsi="Times New Roman" w:cs="Times New Roman"/>
                <w:color w:val="000000"/>
                <w:sz w:val="24"/>
                <w:szCs w:val="24"/>
              </w:rPr>
              <w:t>срока.</w:t>
            </w:r>
            <w:r>
              <w:t xml:space="preserve"> </w:t>
            </w:r>
          </w:p>
        </w:tc>
      </w:tr>
      <w:tr w:rsidR="003927DE">
        <w:trPr>
          <w:trHeight w:hRule="exact" w:val="694"/>
        </w:trPr>
        <w:tc>
          <w:tcPr>
            <w:tcW w:w="10788" w:type="dxa"/>
            <w:shd w:val="clear" w:color="000000" w:fill="FFFFFF"/>
            <w:tcMar>
              <w:left w:w="34" w:type="dxa"/>
              <w:right w:w="34" w:type="dxa"/>
            </w:tcMar>
          </w:tcPr>
          <w:p w:rsidR="003927DE" w:rsidRDefault="00AE1E94">
            <w:pPr>
              <w:spacing w:after="0" w:line="240" w:lineRule="auto"/>
              <w:jc w:val="both"/>
              <w:rPr>
                <w:sz w:val="24"/>
                <w:szCs w:val="24"/>
              </w:rPr>
            </w:pPr>
            <w:r>
              <w:rPr>
                <w:rFonts w:ascii="Times New Roman" w:hAnsi="Times New Roman" w:cs="Times New Roman"/>
                <w:b/>
                <w:color w:val="000000"/>
                <w:sz w:val="24"/>
                <w:szCs w:val="24"/>
              </w:rPr>
              <w:t>Перечень информационных справочных систем, ресурсов информационно- телекоммуникационной сети «Интернет»:</w:t>
            </w:r>
          </w:p>
        </w:tc>
      </w:tr>
      <w:tr w:rsidR="003927DE">
        <w:trPr>
          <w:trHeight w:hRule="exact" w:val="1096"/>
        </w:trPr>
        <w:tc>
          <w:tcPr>
            <w:tcW w:w="10788" w:type="dxa"/>
            <w:shd w:val="clear" w:color="000000" w:fill="FFFFFF"/>
            <w:tcMar>
              <w:left w:w="34" w:type="dxa"/>
              <w:right w:w="34" w:type="dxa"/>
            </w:tcMar>
          </w:tcPr>
          <w:p w:rsidR="003927DE" w:rsidRDefault="00AE1E94">
            <w:pPr>
              <w:spacing w:after="0" w:line="240" w:lineRule="auto"/>
              <w:ind w:firstLine="756"/>
              <w:jc w:val="both"/>
              <w:rPr>
                <w:sz w:val="24"/>
                <w:szCs w:val="24"/>
              </w:rPr>
            </w:pPr>
            <w:r>
              <w:rPr>
                <w:rFonts w:ascii="Times New Roman" w:hAnsi="Times New Roman" w:cs="Times New Roman"/>
                <w:color w:val="000000"/>
                <w:sz w:val="24"/>
                <w:szCs w:val="24"/>
              </w:rPr>
              <w:t>Справочно-правовая</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Консультант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Договор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163/223-У/2020</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14.12.2020.</w:t>
            </w:r>
            <w: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31.12.2021</w:t>
            </w:r>
            <w:r>
              <w:t xml:space="preserve"> </w:t>
            </w:r>
          </w:p>
          <w:p w:rsidR="003927DE" w:rsidRDefault="00AE1E94">
            <w:pPr>
              <w:spacing w:after="0" w:line="240" w:lineRule="auto"/>
              <w:ind w:firstLine="756"/>
              <w:jc w:val="both"/>
              <w:rPr>
                <w:sz w:val="24"/>
                <w:szCs w:val="24"/>
              </w:rPr>
            </w:pPr>
            <w:r>
              <w:t xml:space="preserve"> </w:t>
            </w:r>
          </w:p>
          <w:p w:rsidR="003927DE" w:rsidRDefault="00AE1E94">
            <w:pPr>
              <w:spacing w:after="0" w:line="240" w:lineRule="auto"/>
              <w:ind w:firstLine="756"/>
              <w:jc w:val="both"/>
              <w:rPr>
                <w:sz w:val="24"/>
                <w:szCs w:val="24"/>
              </w:rPr>
            </w:pPr>
            <w:r>
              <w:t xml:space="preserve"> </w:t>
            </w:r>
          </w:p>
        </w:tc>
      </w:tr>
      <w:tr w:rsidR="003927DE">
        <w:trPr>
          <w:trHeight w:hRule="exact" w:val="826"/>
        </w:trPr>
        <w:tc>
          <w:tcPr>
            <w:tcW w:w="10788" w:type="dxa"/>
            <w:shd w:val="clear" w:color="000000" w:fill="FFFFFF"/>
            <w:tcMar>
              <w:left w:w="34" w:type="dxa"/>
              <w:right w:w="34" w:type="dxa"/>
            </w:tcMar>
          </w:tcPr>
          <w:p w:rsidR="003927DE" w:rsidRDefault="00AE1E94">
            <w:pPr>
              <w:spacing w:after="0" w:line="240" w:lineRule="auto"/>
              <w:ind w:firstLine="756"/>
              <w:jc w:val="both"/>
              <w:rPr>
                <w:sz w:val="24"/>
                <w:szCs w:val="24"/>
              </w:rPr>
            </w:pPr>
            <w:r>
              <w:rPr>
                <w:rFonts w:ascii="Times New Roman" w:hAnsi="Times New Roman" w:cs="Times New Roman"/>
                <w:color w:val="000000"/>
                <w:sz w:val="24"/>
                <w:szCs w:val="24"/>
              </w:rPr>
              <w:t>Справочно-правовая</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Гарант.</w:t>
            </w:r>
            <w:r>
              <w:t xml:space="preserve"> </w:t>
            </w:r>
            <w:r>
              <w:rPr>
                <w:rFonts w:ascii="Times New Roman" w:hAnsi="Times New Roman" w:cs="Times New Roman"/>
                <w:color w:val="000000"/>
                <w:sz w:val="24"/>
                <w:szCs w:val="24"/>
              </w:rPr>
              <w:t>Договор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58419</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22</w:t>
            </w:r>
            <w:r>
              <w:t xml:space="preserve"> </w:t>
            </w:r>
            <w:r>
              <w:rPr>
                <w:rFonts w:ascii="Times New Roman" w:hAnsi="Times New Roman" w:cs="Times New Roman"/>
                <w:color w:val="000000"/>
                <w:sz w:val="24"/>
                <w:szCs w:val="24"/>
              </w:rPr>
              <w:t>декабря</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-без</w:t>
            </w:r>
            <w:r>
              <w:t xml:space="preserve"> </w:t>
            </w:r>
            <w:r>
              <w:rPr>
                <w:rFonts w:ascii="Times New Roman" w:hAnsi="Times New Roman" w:cs="Times New Roman"/>
                <w:color w:val="000000"/>
                <w:sz w:val="24"/>
                <w:szCs w:val="24"/>
              </w:rPr>
              <w:t>ограничения</w:t>
            </w:r>
            <w:r>
              <w:t xml:space="preserve"> </w:t>
            </w:r>
            <w:r>
              <w:rPr>
                <w:rFonts w:ascii="Times New Roman" w:hAnsi="Times New Roman" w:cs="Times New Roman"/>
                <w:color w:val="000000"/>
                <w:sz w:val="24"/>
                <w:szCs w:val="24"/>
              </w:rPr>
              <w:t>срока</w:t>
            </w:r>
            <w:r>
              <w:t xml:space="preserve"> </w:t>
            </w:r>
          </w:p>
          <w:p w:rsidR="003927DE" w:rsidRDefault="00AE1E94">
            <w:pPr>
              <w:spacing w:after="0" w:line="240" w:lineRule="auto"/>
              <w:ind w:firstLine="756"/>
              <w:jc w:val="both"/>
              <w:rPr>
                <w:sz w:val="24"/>
                <w:szCs w:val="24"/>
              </w:rPr>
            </w:pPr>
            <w:r>
              <w:t xml:space="preserve"> </w:t>
            </w:r>
          </w:p>
        </w:tc>
      </w:tr>
      <w:tr w:rsidR="003927DE">
        <w:trPr>
          <w:trHeight w:hRule="exact" w:val="424"/>
        </w:trPr>
        <w:tc>
          <w:tcPr>
            <w:tcW w:w="10788" w:type="dxa"/>
            <w:shd w:val="clear" w:color="000000" w:fill="FFFFFF"/>
            <w:tcMar>
              <w:left w:w="34" w:type="dxa"/>
              <w:right w:w="34" w:type="dxa"/>
            </w:tcMar>
            <w:vAlign w:val="center"/>
          </w:tcPr>
          <w:p w:rsidR="003927DE" w:rsidRDefault="00AE1E94">
            <w:pPr>
              <w:spacing w:after="0" w:line="240" w:lineRule="auto"/>
              <w:rPr>
                <w:sz w:val="24"/>
                <w:szCs w:val="24"/>
              </w:rPr>
            </w:pPr>
            <w:r>
              <w:rPr>
                <w:rFonts w:ascii="Times New Roman" w:hAnsi="Times New Roman" w:cs="Times New Roman"/>
                <w:color w:val="000000"/>
                <w:sz w:val="24"/>
                <w:szCs w:val="24"/>
              </w:rPr>
              <w:t>Аннотацию</w:t>
            </w:r>
            <w:r>
              <w:t xml:space="preserve"> </w:t>
            </w:r>
            <w:r>
              <w:rPr>
                <w:rFonts w:ascii="Times New Roman" w:hAnsi="Times New Roman" w:cs="Times New Roman"/>
                <w:color w:val="000000"/>
                <w:sz w:val="24"/>
                <w:szCs w:val="24"/>
              </w:rPr>
              <w:t>подготовил:</w:t>
            </w:r>
            <w:r>
              <w:t xml:space="preserve"> </w:t>
            </w:r>
            <w:r>
              <w:rPr>
                <w:rFonts w:ascii="Times New Roman" w:hAnsi="Times New Roman" w:cs="Times New Roman"/>
                <w:color w:val="000000"/>
                <w:sz w:val="24"/>
                <w:szCs w:val="24"/>
              </w:rPr>
              <w:t>Жиляева</w:t>
            </w:r>
            <w:r>
              <w:t xml:space="preserve"> </w:t>
            </w:r>
            <w:r>
              <w:rPr>
                <w:rFonts w:ascii="Times New Roman" w:hAnsi="Times New Roman" w:cs="Times New Roman"/>
                <w:color w:val="000000"/>
                <w:sz w:val="24"/>
                <w:szCs w:val="24"/>
              </w:rPr>
              <w:t>Н.А.</w:t>
            </w:r>
            <w:r>
              <w:t xml:space="preserve"> </w:t>
            </w:r>
          </w:p>
        </w:tc>
      </w:tr>
    </w:tbl>
    <w:p w:rsidR="003927DE" w:rsidRDefault="003927DE"/>
    <w:sectPr w:rsidR="003927DE">
      <w:pgSz w:w="11907" w:h="16840"/>
      <w:pgMar w:top="567" w:right="567" w:bottom="5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453"/>
    <w:rsid w:val="0002418B"/>
    <w:rsid w:val="001F0BC7"/>
    <w:rsid w:val="003927DE"/>
    <w:rsid w:val="00AE1E94"/>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CFF691E-2435-4B0B-9B35-8430780F4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1469</Words>
  <Characters>8378</Characters>
  <Application>Microsoft Office Word</Application>
  <DocSecurity>0</DocSecurity>
  <Lines>69</Lines>
  <Paragraphs>19</Paragraphs>
  <ScaleCrop>false</ScaleCrop>
  <HeadingPairs>
    <vt:vector size="4" baseType="variant">
      <vt:variant>
        <vt:lpstr>Название</vt:lpstr>
      </vt:variant>
      <vt:variant>
        <vt:i4>1</vt:i4>
      </vt:variant>
      <vt:variant>
        <vt:lpstr>Worksheets</vt:lpstr>
      </vt:variant>
      <vt:variant>
        <vt:i4>2</vt:i4>
      </vt:variant>
    </vt:vector>
  </HeadingPairs>
  <TitlesOfParts>
    <vt:vector size="2" baseType="lpstr">
      <vt:lpstr>2021-2022_40_05_03_СЭ-ЭЭ-21_plx_Криминалистика</vt:lpstr>
      <vt:lpstr>Лист1</vt:lpstr>
    </vt:vector>
  </TitlesOfParts>
  <Company>УрГЭУ</Company>
  <LinksUpToDate>false</LinksUpToDate>
  <CharactersWithSpaces>9828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2021-2022_40_05_03_СЭ-ЭЭ-21_plx_Криминалистика</dc:title>
  <dc:creator>FastReport.NET</dc:creator>
  <cp:lastModifiedBy>Ивлиева Елена Анатольевна</cp:lastModifiedBy>
  <cp:revision>2</cp:revision>
  <dcterms:created xsi:type="dcterms:W3CDTF">2021-09-15T10:12:00Z</dcterms:created>
  <dcterms:modified xsi:type="dcterms:W3CDTF">2021-09-15T10:12:00Z</dcterms:modified>
</cp:coreProperties>
</file>