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Факторы</w:t>
            </w:r>
            <w:r>
              <w:rPr/>
              <w:t xml:space="preserve"> </w:t>
            </w:r>
            <w:r>
              <w:rPr>
                <w:rFonts w:ascii="Times New Roman" w:hAnsi="Times New Roman" w:cs="Times New Roman"/>
                <w:color w:val="#000000"/>
                <w:sz w:val="24"/>
                <w:szCs w:val="24"/>
              </w:rPr>
              <w:t>качества</w:t>
            </w:r>
            <w:r>
              <w:rPr/>
              <w:t xml:space="preserve"> </w:t>
            </w:r>
            <w:r>
              <w:rPr>
                <w:rFonts w:ascii="Times New Roman" w:hAnsi="Times New Roman" w:cs="Times New Roman"/>
                <w:color w:val="#000000"/>
                <w:sz w:val="24"/>
                <w:szCs w:val="24"/>
              </w:rPr>
              <w:t>жизни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27.03.02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производственно-технологических</w:t>
            </w:r>
            <w:r>
              <w:rPr/>
              <w:t xml:space="preserve"> </w:t>
            </w:r>
            <w:r>
              <w:rPr>
                <w:rFonts w:ascii="Times New Roman" w:hAnsi="Times New Roman" w:cs="Times New Roman"/>
                <w:color w:val="#000000"/>
                <w:sz w:val="24"/>
                <w:szCs w:val="24"/>
              </w:rPr>
              <w:t>системах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услуг</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экспертизы</w:t>
            </w:r>
            <w:r>
              <w:rPr/>
              <w:t xml:space="preserve"> </w:t>
            </w:r>
            <w:r>
              <w:rPr>
                <w:rFonts w:ascii="Times New Roman" w:hAnsi="Times New Roman" w:cs="Times New Roman"/>
                <w:color w:val="#000000"/>
                <w:sz w:val="24"/>
                <w:szCs w:val="24"/>
              </w:rPr>
              <w:t>товаров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услуг</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представлений о качестве</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«качество жизни». Структура потребностей человека и общества.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и методы оценки качества жизни.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международных организаций в оценке качества жизни.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Стандартизация и качество жизни.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оценки качества жизни населения, принятые в РФ.</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Конкуренция, конкурентоспособность и качество жизни: международные системы оценки конкурентоспособности государств.</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359.6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Герасимов Б. И., Герасимова Е. Б., Сизикин А. Ю., Спиридонов С. П. Управление качеством: качество жизни. [Электронный ресурс]:учебное пособие для студентов образовательных учреждений среднего профессионального образования и слушателей системы переподготовки кадров по стандартизации, метрологии и оценке соответствия. - Москва: ФОРУМ: ИНФРА-М, 2014. - 304 – Режим доступа: https://znanium.com/catalog/product/427727</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Концепции качества жизни. Тема 1. Развитие сферы управления качеством. [Электронный ресурс]:. - Екатеринбург: [б. и.], 2020. - 1 – Режим доступа: http://lib.wbstatic.usue.ru/202011a/28.mp4</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Рат Т., Хартер Д. Пять элементов благополучия. Инструменты повышения качества жизни.:перевод с английского. - Москва: Альпина Паблишерз, 2011. - 146</w:t>
            </w:r>
          </w:p>
        </w:tc>
      </w:tr>
      <w:tr>
        <w:trPr>
          <w:trHeight w:hRule="exact" w:val="1096.474"/>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Окрепилов В. В. Менеджмент качества.:учебник для студентов, обучающихся по специальности 080502 "Экономика и управление на предприятии (по отраслям)", а также для студентов, обучающихся по техническим специальностям.... - СПб.: Издательство Политехнического университета, 2013. - 649</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Шарафутдинова Е. Н. Концепции качества жизни. [Электронный ресурс]:учебное пособие. - Екатеринбург: Издательство УрГЭУ, 2020. - 108 – Режим доступа: http://lib.wbstatic.usue.ru/resource/limit/ump/21/p493541.pdf</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Сафиуллин А. Р. Формирование благосостояние населения: современные тенденции и Россия. [Электронный ресурс]:Монография. - Москва: РИОР: ИНФРА-М, 2016. - 215 – Режим доступа: https://znanium.com/catalog/product/495417</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Качество жизни населения крупнейшего города. Ч. 1.:. - Екатеринбург: [Издательство УрГЭУ], 2000. - 407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Семенова И. И. История менеджмента.:учебное пособие для студентов вузов, обучающихся по экономическим специальностям.... - Москва: ЮНИТИ-ДАНА, 2008. - 222</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Астратова Г. В., Мехренцев А. В., Хрущева М. И., Залесов С. В., Леонгардт В. А., Пачикова Л. П., Стариков Е. Н., Хрущев К. В., Шпак Н. А. Качество жизни: проблемы и перспективы XXI века.:[научная монография]. - Екатеринбург: [б. и.], 2013. - 537</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Мехренцев А. В., Пономарева Л. И., Федоров М. В., Хрущева М. И., Залесов С. В., Колесников С. И., Леонгардт В. А., Пачикова Л. П., Хрущев К. В., Астратова Г. В. Качество жизни: вчера, сегодня, завтра. Актуальные проблемы вступления России в ВТО.:[монография]. - Екатеринбург: [Стратегия позитива], 2012. - 648</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3"/>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ОС</w:t>
            </w:r>
            <w:r>
              <w:rPr/>
              <w:t xml:space="preserve"> </w:t>
            </w:r>
            <w:r>
              <w:rPr>
                <w:rFonts w:ascii="Times New Roman" w:hAnsi="Times New Roman" w:cs="Times New Roman"/>
                <w:color w:val="#000000"/>
                <w:sz w:val="24"/>
                <w:szCs w:val="24"/>
              </w:rPr>
              <w:t>"Альт</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ДС-010-2018</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12.04.2018,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договору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07.05.2018.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Шарафутдинова</w:t>
            </w:r>
            <w:r>
              <w:rPr/>
              <w:t xml:space="preserve"> </w:t>
            </w:r>
            <w:r>
              <w:rPr>
                <w:rFonts w:ascii="Times New Roman" w:hAnsi="Times New Roman" w:cs="Times New Roman"/>
                <w:color w:val="#000000"/>
                <w:sz w:val="24"/>
                <w:szCs w:val="24"/>
              </w:rPr>
              <w:t>Елена</w:t>
            </w:r>
            <w:r>
              <w:rPr/>
              <w:t xml:space="preserve"> </w:t>
            </w:r>
            <w:r>
              <w:rPr>
                <w:rFonts w:ascii="Times New Roman" w:hAnsi="Times New Roman" w:cs="Times New Roman"/>
                <w:color w:val="#000000"/>
                <w:sz w:val="24"/>
                <w:szCs w:val="24"/>
              </w:rPr>
              <w:t>Николаевна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2021-2022_27_03_02-УКвПТС-2021_очное_plx_Факторы качества жизни</dc:title>
  <dc:creator>FastReport.NET</dc:creator>
</cp:coreProperties>
</file>