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83" w:rsidRDefault="003B5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C7883" w:rsidRDefault="003B53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Программирование</w:t>
            </w:r>
          </w:p>
        </w:tc>
      </w:tr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7883" w:rsidRDefault="003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C7883" w:rsidRDefault="006C7883">
            <w:pPr>
              <w:rPr>
                <w:sz w:val="24"/>
                <w:szCs w:val="24"/>
              </w:rPr>
            </w:pPr>
          </w:p>
        </w:tc>
      </w:tr>
      <w:tr w:rsidR="006C7883">
        <w:tc>
          <w:tcPr>
            <w:tcW w:w="3261" w:type="dxa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C7883" w:rsidRDefault="003B537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6C7883">
        <w:tc>
          <w:tcPr>
            <w:tcW w:w="10490" w:type="dxa"/>
            <w:gridSpan w:val="3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Введение в языки программирования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Компиляция и выполнение программы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Управляющие операторы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Массивы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Списки, строки и файлы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Основы тестирования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Рекурсия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Поиск и сортировка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Классы, структуры и объекты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10. Целостность данных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11. Наследование и интерфейсы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12. Обработка исключительных ситуаций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13. Коллекции, обобщения и итераторы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14. Делегаты и лямбда-выражения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15. Элементы функционального программирования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16. События и оконные приложения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17. Многопоточное программирование</w:t>
            </w:r>
          </w:p>
        </w:tc>
      </w:tr>
      <w:tr w:rsidR="006C788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18. Рефлексия типов</w:t>
            </w:r>
          </w:p>
        </w:tc>
      </w:tr>
      <w:tr w:rsidR="006C7883">
        <w:tc>
          <w:tcPr>
            <w:tcW w:w="10490" w:type="dxa"/>
            <w:gridSpan w:val="3"/>
            <w:shd w:val="clear" w:color="auto" w:fill="E7E6E6" w:themeFill="background2"/>
          </w:tcPr>
          <w:p w:rsidR="006C7883" w:rsidRDefault="003B53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>
              <w:rPr>
                <w:sz w:val="24"/>
                <w:szCs w:val="24"/>
              </w:rPr>
              <w:t>Плещев</w:t>
            </w:r>
            <w:proofErr w:type="spellEnd"/>
            <w:r>
              <w:rPr>
                <w:sz w:val="24"/>
                <w:szCs w:val="24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- 286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http://lib.usue.ru/resource/limit/ump/18/p490708.pdf</w:t>
              </w:r>
            </w:hyperlink>
            <w:r>
              <w:rPr>
                <w:sz w:val="24"/>
                <w:szCs w:val="24"/>
              </w:rPr>
              <w:t xml:space="preserve"> 40экз.</w:t>
            </w:r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Немцова, Т. И. Программирование на языке высокого уровня. Программирование на языке С++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09.03.01 «Информатика и вычислительная техника», 09.03.03 «Прикладная информатика», 09.03.04 «Программная инженерия» / Т. И. Немцова, С. Ю. Голова, А. И. Терентьев ; под ред. Л. Г. Гагариной.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- 512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http://znanium.com/go.php?id=1000008</w:t>
              </w:r>
            </w:hyperlink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, С. Р. Введение в программирование на языке </w:t>
            </w:r>
            <w:proofErr w:type="spellStart"/>
            <w:r>
              <w:rPr>
                <w:sz w:val="24"/>
                <w:szCs w:val="24"/>
              </w:rPr>
              <w:t>Visual</w:t>
            </w:r>
            <w:proofErr w:type="spellEnd"/>
            <w:r>
              <w:rPr>
                <w:sz w:val="24"/>
                <w:szCs w:val="24"/>
              </w:rPr>
              <w:t xml:space="preserve"> C#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образовательных учреждений высшего образования, обучающихся по направлению подготовки 11.03.02 «Инфокоммуникационные технологии и системы связи» (квалификация (степень) «бакалавр»)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- 447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http://znanium.com/go.php?id=1017998</w:t>
              </w:r>
            </w:hyperlink>
          </w:p>
          <w:p w:rsidR="006C7883" w:rsidRDefault="006C78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Кислицын, Е. В. Разработка приложений на языке </w:t>
            </w:r>
            <w:proofErr w:type="spellStart"/>
            <w:r>
              <w:rPr>
                <w:sz w:val="24"/>
                <w:szCs w:val="24"/>
              </w:rPr>
              <w:t>Java</w:t>
            </w:r>
            <w:proofErr w:type="spellEnd"/>
            <w:r>
              <w:rPr>
                <w:sz w:val="24"/>
                <w:szCs w:val="24"/>
              </w:rPr>
              <w:t xml:space="preserve">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- 86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http://lib.usue.ru/resource/limit/ump/17/p488938.pdf</w:t>
              </w:r>
            </w:hyperlink>
            <w:r>
              <w:rPr>
                <w:sz w:val="24"/>
                <w:szCs w:val="24"/>
              </w:rPr>
              <w:t xml:space="preserve"> 30экз.</w:t>
            </w:r>
          </w:p>
          <w:p w:rsidR="006C7883" w:rsidRDefault="003B537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Корнеев, В. И. Программирование графики на С++. Теория и примеры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09.04.04 "Программная инженерия" и группам направлений 11.03.04 "Электроника и </w:t>
            </w:r>
            <w:proofErr w:type="spellStart"/>
            <w:r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sz w:val="24"/>
                <w:szCs w:val="24"/>
              </w:rPr>
              <w:t xml:space="preserve">" и 11.03.02 "Инфокоммуникационные технологии и системы связи" / В. И. Корнеев, Л. Г. Гагарина, М. В. Корнеева.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- 517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http://znanium.com/go.php?id=981150</w:t>
              </w:r>
            </w:hyperlink>
          </w:p>
        </w:tc>
      </w:tr>
      <w:tr w:rsidR="006C7883">
        <w:tc>
          <w:tcPr>
            <w:tcW w:w="10490" w:type="dxa"/>
            <w:gridSpan w:val="3"/>
            <w:shd w:val="clear" w:color="auto" w:fill="E7E6E6" w:themeFill="background2"/>
          </w:tcPr>
          <w:p w:rsidR="006C7883" w:rsidRDefault="003B53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r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6C7883" w:rsidRDefault="003B537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7883" w:rsidRDefault="003B537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C7883" w:rsidRDefault="003B5373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6C7883" w:rsidRDefault="003B5373">
            <w:pPr>
              <w:jc w:val="both"/>
            </w:pPr>
            <w:r>
              <w:rPr>
                <w:sz w:val="24"/>
                <w:szCs w:val="24"/>
              </w:rPr>
              <w:t>- Среда разработки «</w:t>
            </w:r>
            <w:r>
              <w:rPr>
                <w:sz w:val="24"/>
                <w:szCs w:val="24"/>
                <w:lang w:val="en-US"/>
              </w:rPr>
              <w:t>Embarcadero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>
              <w:rPr>
                <w:sz w:val="24"/>
                <w:szCs w:val="24"/>
              </w:rPr>
              <w:t>». Эл. лицензия, информационное письмо.</w:t>
            </w:r>
          </w:p>
          <w:p w:rsidR="006C7883" w:rsidRDefault="003B5373">
            <w:pPr>
              <w:jc w:val="both"/>
            </w:pPr>
            <w:r>
              <w:rPr>
                <w:sz w:val="24"/>
                <w:szCs w:val="24"/>
              </w:rPr>
              <w:t xml:space="preserve">- Язык программирования 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>.</w:t>
            </w:r>
          </w:p>
          <w:p w:rsidR="006C7883" w:rsidRDefault="006C7883">
            <w:pPr>
              <w:rPr>
                <w:b/>
                <w:sz w:val="22"/>
                <w:szCs w:val="22"/>
              </w:rPr>
            </w:pPr>
          </w:p>
          <w:p w:rsidR="006C7883" w:rsidRDefault="003B537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C7883" w:rsidRDefault="003B5373">
            <w:r>
              <w:rPr>
                <w:sz w:val="22"/>
                <w:szCs w:val="22"/>
              </w:rPr>
              <w:t>Общего доступа</w:t>
            </w:r>
          </w:p>
          <w:p w:rsidR="006C7883" w:rsidRDefault="003B5373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C7883" w:rsidRDefault="003B537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6C7883" w:rsidRDefault="003B5373">
            <w:r>
              <w:rPr>
                <w:sz w:val="24"/>
                <w:szCs w:val="24"/>
              </w:rPr>
              <w:t xml:space="preserve">- Онлайн курс «Программирование на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#»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https://openedu.ru/course/urfu/CSHARP/</w:t>
              </w:r>
            </w:hyperlink>
          </w:p>
          <w:p w:rsidR="006C7883" w:rsidRDefault="003B5373">
            <w:r>
              <w:rPr>
                <w:sz w:val="24"/>
                <w:szCs w:val="24"/>
              </w:rPr>
              <w:t xml:space="preserve">- Онлайн курс «Программирование и разработка веб-приложений»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https://openedu.ru/course/ITMOUniversity/PWADEV/</w:t>
              </w:r>
            </w:hyperlink>
          </w:p>
        </w:tc>
      </w:tr>
      <w:tr w:rsidR="006C7883">
        <w:tc>
          <w:tcPr>
            <w:tcW w:w="10490" w:type="dxa"/>
            <w:gridSpan w:val="3"/>
            <w:shd w:val="clear" w:color="auto" w:fill="E7E6E6" w:themeFill="background2"/>
          </w:tcPr>
          <w:p w:rsidR="006C7883" w:rsidRDefault="003B537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6C7883">
        <w:tc>
          <w:tcPr>
            <w:tcW w:w="10490" w:type="dxa"/>
            <w:gridSpan w:val="3"/>
            <w:shd w:val="clear" w:color="auto" w:fill="auto"/>
          </w:tcPr>
          <w:p w:rsidR="006C7883" w:rsidRDefault="003B53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7883">
        <w:tc>
          <w:tcPr>
            <w:tcW w:w="10490" w:type="dxa"/>
            <w:gridSpan w:val="3"/>
            <w:shd w:val="clear" w:color="auto" w:fill="E7E6E6" w:themeFill="background2"/>
          </w:tcPr>
          <w:p w:rsidR="006C7883" w:rsidRDefault="003B53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C7883">
        <w:trPr>
          <w:trHeight w:val="650"/>
        </w:trPr>
        <w:tc>
          <w:tcPr>
            <w:tcW w:w="10490" w:type="dxa"/>
            <w:gridSpan w:val="3"/>
            <w:shd w:val="clear" w:color="auto" w:fill="auto"/>
          </w:tcPr>
          <w:p w:rsidR="00274B18" w:rsidRDefault="00274B18" w:rsidP="00274B18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2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274B18" w:rsidRDefault="00274B18" w:rsidP="00274B18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6C7883" w:rsidRDefault="00274B18" w:rsidP="00274B18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5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6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0" w:name="_GoBack"/>
            <w:bookmarkEnd w:id="0"/>
          </w:p>
        </w:tc>
      </w:tr>
    </w:tbl>
    <w:p w:rsidR="006C7883" w:rsidRDefault="006C7883">
      <w:pPr>
        <w:ind w:left="-284"/>
        <w:rPr>
          <w:sz w:val="24"/>
          <w:szCs w:val="24"/>
        </w:rPr>
      </w:pPr>
    </w:p>
    <w:p w:rsidR="006C7883" w:rsidRDefault="003B5373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</w:t>
      </w:r>
      <w:proofErr w:type="gramStart"/>
      <w:r>
        <w:rPr>
          <w:sz w:val="24"/>
          <w:szCs w:val="24"/>
        </w:rPr>
        <w:t>,  </w:t>
      </w:r>
      <w:proofErr w:type="spellStart"/>
      <w:r>
        <w:rPr>
          <w:sz w:val="24"/>
          <w:szCs w:val="24"/>
        </w:rPr>
        <w:t>Плещев</w:t>
      </w:r>
      <w:proofErr w:type="spellEnd"/>
      <w:proofErr w:type="gramEnd"/>
      <w:r>
        <w:rPr>
          <w:sz w:val="24"/>
          <w:szCs w:val="24"/>
        </w:rPr>
        <w:t xml:space="preserve"> В.В.</w:t>
      </w:r>
    </w:p>
    <w:p w:rsidR="006C7883" w:rsidRDefault="006C7883">
      <w:pPr>
        <w:rPr>
          <w:sz w:val="24"/>
          <w:szCs w:val="24"/>
          <w:u w:val="single"/>
        </w:rPr>
      </w:pPr>
    </w:p>
    <w:p w:rsidR="006C7883" w:rsidRDefault="006C7883">
      <w:pPr>
        <w:rPr>
          <w:sz w:val="24"/>
          <w:szCs w:val="24"/>
        </w:rPr>
      </w:pPr>
    </w:p>
    <w:p w:rsidR="006C7883" w:rsidRDefault="006C7883">
      <w:pPr>
        <w:rPr>
          <w:sz w:val="24"/>
          <w:szCs w:val="24"/>
        </w:rPr>
      </w:pPr>
    </w:p>
    <w:p w:rsidR="006C7883" w:rsidRDefault="006C7883">
      <w:pPr>
        <w:jc w:val="center"/>
      </w:pPr>
    </w:p>
    <w:sectPr w:rsidR="006C788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3"/>
    <w:rsid w:val="00274B18"/>
    <w:rsid w:val="003B5373"/>
    <w:rsid w:val="006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FAFB-CA9E-4B41-9754-716566C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1652E4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aff">
    <w:name w:val="Гипертекстовая ссылка"/>
    <w:basedOn w:val="a0"/>
    <w:qFormat/>
    <w:rsid w:val="001652E4"/>
    <w:rPr>
      <w:color w:val="auto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rFonts w:eastAsia="Arial Unicode MS"/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7998" TargetMode="Externa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008" TargetMode="External"/><Relationship Id="rId11" Type="http://schemas.openxmlformats.org/officeDocument/2006/relationships/hyperlink" Target="https://openedu.ru/course/ITMOUniversity/PWADEV/" TargetMode="External"/><Relationship Id="rId5" Type="http://schemas.openxmlformats.org/officeDocument/2006/relationships/hyperlink" Target="http://lib.usue.ru/resource/limit/ump/18/p490708.pdf" TargetMode="Externa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1150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6D17-6DCD-4DF1-845C-D4ABF98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2019-03-13T07:37:00Z</cp:lastPrinted>
  <dcterms:created xsi:type="dcterms:W3CDTF">2019-03-11T14:13:00Z</dcterms:created>
  <dcterms:modified xsi:type="dcterms:W3CDTF">2020-03-16T04:27:00Z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