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B771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B7711" w:rsidRDefault="009B7711"/>
        </w:tc>
      </w:tr>
      <w:tr w:rsidR="009B771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B7711" w:rsidRDefault="009B7711"/>
        </w:tc>
      </w:tr>
      <w:tr w:rsidR="009B7711">
        <w:trPr>
          <w:trHeight w:hRule="exact" w:val="212"/>
        </w:trPr>
        <w:tc>
          <w:tcPr>
            <w:tcW w:w="1521" w:type="dxa"/>
          </w:tcPr>
          <w:p w:rsidR="009B7711" w:rsidRDefault="009B7711"/>
        </w:tc>
        <w:tc>
          <w:tcPr>
            <w:tcW w:w="1600" w:type="dxa"/>
          </w:tcPr>
          <w:p w:rsidR="009B7711" w:rsidRDefault="009B7711"/>
        </w:tc>
        <w:tc>
          <w:tcPr>
            <w:tcW w:w="7089" w:type="dxa"/>
          </w:tcPr>
          <w:p w:rsidR="009B7711" w:rsidRDefault="009B7711"/>
        </w:tc>
        <w:tc>
          <w:tcPr>
            <w:tcW w:w="426" w:type="dxa"/>
          </w:tcPr>
          <w:p w:rsidR="009B7711" w:rsidRDefault="009B7711"/>
        </w:tc>
      </w:tr>
      <w:tr w:rsidR="009B77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9B7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9B7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9B7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B77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9B7711" w:rsidRPr="009F28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F2806">
              <w:rPr>
                <w:lang w:val="ru-RU"/>
              </w:rPr>
              <w:t xml:space="preserve"> </w:t>
            </w:r>
          </w:p>
        </w:tc>
      </w:tr>
      <w:tr w:rsidR="009B77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B771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B77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как объект оценки экономико-правового положения.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9B7711" w:rsidRPr="009F28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 или услуг: экономико-правовой аспект</w:t>
            </w:r>
          </w:p>
        </w:tc>
      </w:tr>
      <w:tr w:rsidR="009B7711" w:rsidRPr="009F2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экономико-правовой аспект</w:t>
            </w:r>
          </w:p>
        </w:tc>
      </w:tr>
      <w:tr w:rsidR="009B7711" w:rsidRPr="009F28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использования основных средств и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материально-технических ресурсов организации: экономико-правовой аспект</w:t>
            </w:r>
          </w:p>
        </w:tc>
      </w:tr>
      <w:tr w:rsidR="009B7711" w:rsidRPr="009F2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(работ, услуг): экономико-правовой аспект</w:t>
            </w:r>
          </w:p>
        </w:tc>
      </w:tr>
      <w:tr w:rsidR="009B7711" w:rsidRPr="009F28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экономико-правовой аспект</w:t>
            </w:r>
          </w:p>
        </w:tc>
      </w:tr>
      <w:tr w:rsidR="009B7711" w:rsidRPr="009F2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использования прибыли организации</w:t>
            </w:r>
          </w:p>
        </w:tc>
      </w:tr>
      <w:tr w:rsidR="009B7711" w:rsidRPr="009F2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налогообложения организации</w:t>
            </w:r>
          </w:p>
        </w:tc>
      </w:tr>
      <w:tr w:rsidR="009B7711" w:rsidRPr="009F2806">
        <w:trPr>
          <w:trHeight w:hRule="exact" w:val="184"/>
        </w:trPr>
        <w:tc>
          <w:tcPr>
            <w:tcW w:w="1521" w:type="dxa"/>
          </w:tcPr>
          <w:p w:rsidR="009B7711" w:rsidRPr="009F2806" w:rsidRDefault="009B77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B7711" w:rsidRPr="009F2806" w:rsidRDefault="009B77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B7711" w:rsidRPr="009F2806" w:rsidRDefault="009B7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711" w:rsidRPr="009F2806" w:rsidRDefault="009B7711">
            <w:pPr>
              <w:rPr>
                <w:lang w:val="ru-RU"/>
              </w:rPr>
            </w:pPr>
          </w:p>
        </w:tc>
      </w:tr>
      <w:tr w:rsidR="009B77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Default="009F28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B7711">
        <w:trPr>
          <w:trHeight w:hRule="exact" w:val="196"/>
        </w:trPr>
        <w:tc>
          <w:tcPr>
            <w:tcW w:w="1521" w:type="dxa"/>
          </w:tcPr>
          <w:p w:rsidR="009B7711" w:rsidRDefault="009B7711"/>
        </w:tc>
        <w:tc>
          <w:tcPr>
            <w:tcW w:w="1600" w:type="dxa"/>
          </w:tcPr>
          <w:p w:rsidR="009B7711" w:rsidRDefault="009B7711"/>
        </w:tc>
        <w:tc>
          <w:tcPr>
            <w:tcW w:w="7089" w:type="dxa"/>
          </w:tcPr>
          <w:p w:rsidR="009B7711" w:rsidRDefault="009B7711"/>
        </w:tc>
        <w:tc>
          <w:tcPr>
            <w:tcW w:w="426" w:type="dxa"/>
          </w:tcPr>
          <w:p w:rsidR="009B7711" w:rsidRDefault="009B7711"/>
        </w:tc>
      </w:tr>
      <w:tr w:rsidR="009B77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7711" w:rsidRPr="009F280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 Комплексный финансовый анализ в управлении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предприятием. [Электронный ресурс</w:t>
            </w:r>
            <w:proofErr w:type="gram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  <w:tr w:rsidR="009B7711" w:rsidRPr="009F280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Жарылгасова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Т.,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Карпович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Хмелев С. А. Экономический анализ. [Электронный ресурс</w:t>
            </w:r>
            <w:proofErr w:type="gram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студентам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направлению подготовки «Экономика» (профили «Бухгалтерский учет, анали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и аудит», «Финансы и кредит», «Мировая экономика», «Налоги и налогообложение», «Анализ и управление рисками»). - Москва: РИОР: ИНФРА-М, 2019.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/990330</w:t>
            </w:r>
          </w:p>
        </w:tc>
      </w:tr>
      <w:tr w:rsidR="009B7711" w:rsidRPr="009F280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Савицкая Г. В. Комплексный анализ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 деятельности предприятия. [Электронный ресурс</w:t>
            </w:r>
            <w:proofErr w:type="gram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подготовки 38.03.01 "Экономика" (квалификация (степень) "бакалавр").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9B77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B7711" w:rsidRDefault="009F2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B7711" w:rsidRPr="009F280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Аскеров П. Ф., Цветков И. А., </w:t>
            </w: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организации. [Электронный ресурс</w:t>
            </w:r>
            <w:proofErr w:type="gram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38.03.01 (080100) "Экономика" (профиль "Экономика предприятий и организаций"). - Москва: ИНФРА-М,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/457326</w:t>
            </w:r>
          </w:p>
        </w:tc>
      </w:tr>
      <w:tr w:rsidR="009B7711" w:rsidRPr="009F2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Александров О. А. Экономический анализ. [Электронный ресурс</w:t>
            </w:r>
            <w:proofErr w:type="gram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направлениям экономического профиля. - Москва: ИНФРА-М, 2018.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/906427</w:t>
            </w:r>
          </w:p>
        </w:tc>
      </w:tr>
      <w:tr w:rsidR="009B7711" w:rsidRPr="009F2806">
        <w:trPr>
          <w:trHeight w:hRule="exact" w:val="277"/>
        </w:trPr>
        <w:tc>
          <w:tcPr>
            <w:tcW w:w="10774" w:type="dxa"/>
          </w:tcPr>
          <w:p w:rsidR="009B7711" w:rsidRPr="009F2806" w:rsidRDefault="009B7711">
            <w:pPr>
              <w:rPr>
                <w:lang w:val="ru-RU"/>
              </w:rPr>
            </w:pPr>
          </w:p>
        </w:tc>
      </w:tr>
      <w:tr w:rsidR="009B7711" w:rsidRPr="009F2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беспечения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2806">
              <w:rPr>
                <w:lang w:val="ru-RU"/>
              </w:rPr>
              <w:t xml:space="preserve"> </w:t>
            </w:r>
          </w:p>
        </w:tc>
      </w:tr>
      <w:tr w:rsidR="009B77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7711">
        <w:trPr>
          <w:trHeight w:hRule="exact" w:val="277"/>
        </w:trPr>
        <w:tc>
          <w:tcPr>
            <w:tcW w:w="10774" w:type="dxa"/>
          </w:tcPr>
          <w:p w:rsidR="009B7711" w:rsidRDefault="009B7711"/>
        </w:tc>
      </w:tr>
      <w:tr w:rsidR="009B77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28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28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28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28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B7711" w:rsidRPr="009F2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2806">
              <w:rPr>
                <w:lang w:val="ru-RU"/>
              </w:rPr>
              <w:t xml:space="preserve"> </w:t>
            </w:r>
          </w:p>
        </w:tc>
      </w:tr>
      <w:tr w:rsidR="009B7711" w:rsidRPr="009F28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Pr="009F2806" w:rsidRDefault="009F28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9F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9B77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F28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B77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28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B7711" w:rsidRDefault="009F28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B7711" w:rsidRPr="009F28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711" w:rsidRPr="009F2806" w:rsidRDefault="009F28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2806">
              <w:rPr>
                <w:lang w:val="ru-RU"/>
              </w:rPr>
              <w:t xml:space="preserve"> </w:t>
            </w:r>
            <w:r w:rsidRPr="009F2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2806">
              <w:rPr>
                <w:lang w:val="ru-RU"/>
              </w:rPr>
              <w:t xml:space="preserve"> </w:t>
            </w:r>
          </w:p>
        </w:tc>
      </w:tr>
    </w:tbl>
    <w:p w:rsidR="009B7711" w:rsidRPr="009F2806" w:rsidRDefault="009B7711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Default="009F2806">
      <w:pPr>
        <w:rPr>
          <w:lang w:val="ru-RU"/>
        </w:rPr>
      </w:pPr>
    </w:p>
    <w:p w:rsidR="009F2806" w:rsidRPr="009F2806" w:rsidRDefault="009F2806" w:rsidP="009F2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F2806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9F2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806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9F2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806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9F2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806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9F2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9F2806" w:rsidRDefault="009F2806" w:rsidP="009F2806">
      <w:pPr>
        <w:jc w:val="center"/>
        <w:rPr>
          <w:sz w:val="24"/>
          <w:szCs w:val="24"/>
        </w:rPr>
      </w:pP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9F2806" w:rsidTr="009F2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2806" w:rsidRDefault="009F28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Экономико-правовое положение организации </w:t>
            </w:r>
          </w:p>
        </w:tc>
      </w:tr>
      <w:tr w:rsidR="009F2806" w:rsidTr="009F2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2806" w:rsidRDefault="009F28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40.05.03 Судебная экспертиза</w:t>
            </w:r>
          </w:p>
        </w:tc>
      </w:tr>
      <w:tr w:rsidR="009F2806" w:rsidTr="009F2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2806" w:rsidRDefault="009F28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экспертизы</w:t>
            </w:r>
          </w:p>
        </w:tc>
      </w:tr>
      <w:tr w:rsidR="009F2806" w:rsidRPr="009F2806" w:rsidTr="009F2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2806" w:rsidRDefault="009F28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Кафедра конкурентного права и антимонопольного регулирования</w:t>
            </w:r>
          </w:p>
        </w:tc>
      </w:tr>
      <w:tr w:rsid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2806" w:rsidRDefault="009F28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Экспертиза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Экспертиза эффектив</w:t>
            </w:r>
            <w:r>
              <w:rPr>
                <w:sz w:val="24"/>
                <w:szCs w:val="24"/>
              </w:rPr>
              <w:softHyphen/>
              <w:t xml:space="preserve">ности деятельности 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Экспертиза издержек машиностроительного производства: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Экспертиза производительности труда на машиностроительном предприятии: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Экспертиза кадровой политики на машиностроительном предприятии: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Экспертиза экономико-правового механизма управления персоналом на машиностроительном предприятии: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Экспертиза системы стимулирования труда персонала на машиностроительном предприятии: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Экспертиза системы оплаты труда на машиностроительном предприятии: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использования основных средств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использования оборотных средств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Экспертиза эффективности управления персоналом машиностроительного предприятия (на машиностроительном предприятии):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Экспертиза путей повышения прибыли машиностроительного предприятия: </w:t>
            </w:r>
            <w:r>
              <w:rPr>
                <w:sz w:val="24"/>
                <w:szCs w:val="24"/>
              </w:rPr>
              <w:lastRenderedPageBreak/>
              <w:t>экономико-правовой аспект (</w:t>
            </w:r>
            <w:r>
              <w:rPr>
                <w:color w:val="000000"/>
                <w:sz w:val="24"/>
                <w:szCs w:val="24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Экспертиза финансовых результатов деятельности машиностроительного предприятия: экономико-правовой аспект (</w:t>
            </w:r>
            <w:r>
              <w:rPr>
                <w:color w:val="000000"/>
                <w:sz w:val="24"/>
                <w:szCs w:val="24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Экспертиза банкротства машиностроительного предприятия: экономико-правовой аспект (</w:t>
            </w:r>
            <w:r>
              <w:rPr>
                <w:color w:val="000000"/>
                <w:sz w:val="24"/>
                <w:szCs w:val="24"/>
              </w:rPr>
      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Экспертиза механизма антикризисного управления машиностроительным предприятием: экономико-правовой аспект (</w:t>
            </w:r>
            <w:r>
              <w:rPr>
                <w:color w:val="000000"/>
                <w:sz w:val="24"/>
                <w:szCs w:val="24"/>
              </w:rPr>
      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управления имуществом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Экспертиза ценовой политики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Экспертиза сбытовой политики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Экспертиза снабженческо-сбытовой политики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Экспертиза эффективности финансово-хозяйственной деятельности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Экспертиза механизма ценообразования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управления активами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управления себестоимостью продукции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механизма управления рисками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механизма управления выпуском продукции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Экспертиза</w:t>
            </w:r>
            <w:r>
              <w:rPr>
                <w:color w:val="000000"/>
                <w:sz w:val="24"/>
                <w:szCs w:val="24"/>
              </w:rPr>
              <w:t xml:space="preserve"> эффективности механизма управления качеством продукции </w:t>
            </w:r>
            <w:r>
              <w:rPr>
                <w:sz w:val="24"/>
                <w:szCs w:val="24"/>
              </w:rPr>
              <w:lastRenderedPageBreak/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 Экспертиза путей повышения рентабельности машиностроительного предприятия: экономико-правовой аспект (</w:t>
            </w:r>
            <w:r>
              <w:rPr>
                <w:color w:val="000000"/>
                <w:sz w:val="24"/>
                <w:szCs w:val="24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Экспертиза</w:t>
            </w:r>
            <w:r>
              <w:rPr>
                <w:color w:val="000000"/>
                <w:sz w:val="24"/>
                <w:szCs w:val="24"/>
              </w:rPr>
              <w:t xml:space="preserve"> финансового состояния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Экспертиза материально-технического снабжения машиностроительного предприятия: экономико-правовой аспект (торговой организации,</w:t>
            </w:r>
            <w:r>
              <w:rPr>
                <w:color w:val="000000"/>
                <w:sz w:val="24"/>
                <w:szCs w:val="24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Экспертиза</w:t>
            </w:r>
            <w:r>
              <w:rPr>
                <w:color w:val="000000"/>
                <w:sz w:val="24"/>
                <w:szCs w:val="24"/>
              </w:rPr>
              <w:t xml:space="preserve"> управления денежными средствами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Экспертиза</w:t>
            </w:r>
            <w:r>
              <w:rPr>
                <w:color w:val="000000"/>
                <w:sz w:val="24"/>
                <w:szCs w:val="24"/>
              </w:rPr>
              <w:t xml:space="preserve"> управления запасами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F2806" w:rsidRPr="009F2806" w:rsidTr="009F28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6" w:rsidRDefault="009F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Экспертиза</w:t>
            </w:r>
            <w:r>
              <w:rPr>
                <w:color w:val="000000"/>
                <w:sz w:val="24"/>
                <w:szCs w:val="24"/>
              </w:rPr>
              <w:t xml:space="preserve"> управления затратами </w:t>
            </w:r>
            <w:r>
              <w:rPr>
                <w:sz w:val="24"/>
                <w:szCs w:val="24"/>
              </w:rPr>
              <w:t xml:space="preserve">машиностроительного предприятия: экономико-правовой аспект </w:t>
            </w:r>
            <w:r>
              <w:rPr>
                <w:color w:val="000000"/>
                <w:sz w:val="24"/>
                <w:szCs w:val="24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</w:tbl>
    <w:p w:rsidR="009F2806" w:rsidRPr="009F2806" w:rsidRDefault="009F2806" w:rsidP="009F2806">
      <w:pPr>
        <w:ind w:left="-284"/>
        <w:rPr>
          <w:rFonts w:eastAsia="Times New Roman"/>
          <w:kern w:val="3"/>
          <w:sz w:val="24"/>
          <w:szCs w:val="24"/>
          <w:lang w:val="ru-RU"/>
        </w:rPr>
      </w:pPr>
    </w:p>
    <w:p w:rsidR="009F2806" w:rsidRPr="009F2806" w:rsidRDefault="009F2806" w:rsidP="009F2806">
      <w:pPr>
        <w:ind w:left="-284"/>
        <w:rPr>
          <w:sz w:val="24"/>
          <w:szCs w:val="24"/>
          <w:lang w:val="ru-RU"/>
        </w:rPr>
      </w:pPr>
    </w:p>
    <w:p w:rsidR="009F2806" w:rsidRPr="009F2806" w:rsidRDefault="009F2806">
      <w:pPr>
        <w:rPr>
          <w:lang w:val="ru-RU"/>
        </w:rPr>
      </w:pPr>
    </w:p>
    <w:sectPr w:rsidR="009F2806" w:rsidRPr="009F28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7711"/>
    <w:rsid w:val="009F28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5E5D4"/>
  <w15:docId w15:val="{4D3AFB4C-0F6E-487B-BE40-E5DD4E0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11625</Characters>
  <Application>Microsoft Office Word</Application>
  <DocSecurity>0</DocSecurity>
  <Lines>96</Lines>
  <Paragraphs>27</Paragraphs>
  <ScaleCrop>false</ScaleCrop>
  <Company>УрГЭУ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2021-2022_40_05_03_СЭ-ЭЭ-21_plx_Экономико-правовое положение организации</dc:title>
  <dc:creator>FastReport.NET</dc:creator>
  <cp:lastModifiedBy>Курбатова Валерия Платоновна</cp:lastModifiedBy>
  <cp:revision>2</cp:revision>
  <dcterms:created xsi:type="dcterms:W3CDTF">2021-08-20T04:02:00Z</dcterms:created>
  <dcterms:modified xsi:type="dcterms:W3CDTF">2021-08-20T04:03:00Z</dcterms:modified>
</cp:coreProperties>
</file>