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E7" w:rsidRDefault="00934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12E7" w:rsidRDefault="009348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12E7" w:rsidRPr="00C557D8">
        <w:tc>
          <w:tcPr>
            <w:tcW w:w="3261" w:type="dxa"/>
            <w:shd w:val="clear" w:color="auto" w:fill="E7E6E6" w:themeFill="background2"/>
          </w:tcPr>
          <w:p w:rsidR="00F512E7" w:rsidRPr="00C557D8" w:rsidRDefault="009348DC">
            <w:pPr>
              <w:rPr>
                <w:b/>
                <w:i/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RPr="00C557D8">
        <w:tc>
          <w:tcPr>
            <w:tcW w:w="3261" w:type="dxa"/>
            <w:shd w:val="clear" w:color="auto" w:fill="E7E6E6" w:themeFill="background2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>Экономика</w:t>
            </w:r>
          </w:p>
        </w:tc>
      </w:tr>
      <w:tr w:rsidR="00F512E7" w:rsidRPr="00C557D8">
        <w:tc>
          <w:tcPr>
            <w:tcW w:w="3261" w:type="dxa"/>
            <w:shd w:val="clear" w:color="auto" w:fill="E7E6E6" w:themeFill="background2"/>
          </w:tcPr>
          <w:p w:rsidR="00F512E7" w:rsidRPr="00C557D8" w:rsidRDefault="009348DC">
            <w:pPr>
              <w:rPr>
                <w:b/>
                <w:i/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C557D8" w:rsidRDefault="00BE3211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RPr="00C557D8">
        <w:tc>
          <w:tcPr>
            <w:tcW w:w="3261" w:type="dxa"/>
            <w:shd w:val="clear" w:color="auto" w:fill="E7E6E6" w:themeFill="background2"/>
          </w:tcPr>
          <w:p w:rsidR="00F512E7" w:rsidRPr="00C557D8" w:rsidRDefault="009348DC">
            <w:pPr>
              <w:rPr>
                <w:b/>
                <w:i/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 xml:space="preserve">8 </w:t>
            </w:r>
            <w:proofErr w:type="spellStart"/>
            <w:r w:rsidRPr="00C557D8">
              <w:rPr>
                <w:sz w:val="24"/>
                <w:szCs w:val="24"/>
              </w:rPr>
              <w:t>з.е</w:t>
            </w:r>
            <w:proofErr w:type="spellEnd"/>
            <w:r w:rsidRPr="00C557D8">
              <w:rPr>
                <w:sz w:val="24"/>
                <w:szCs w:val="24"/>
              </w:rPr>
              <w:t>.</w:t>
            </w:r>
          </w:p>
        </w:tc>
      </w:tr>
      <w:tr w:rsidR="00F512E7" w:rsidRPr="00C557D8">
        <w:tc>
          <w:tcPr>
            <w:tcW w:w="3261" w:type="dxa"/>
            <w:shd w:val="clear" w:color="auto" w:fill="E7E6E6" w:themeFill="background2"/>
          </w:tcPr>
          <w:p w:rsidR="00F512E7" w:rsidRPr="00C557D8" w:rsidRDefault="009348DC">
            <w:pPr>
              <w:rPr>
                <w:b/>
                <w:i/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 xml:space="preserve">Экзамен </w:t>
            </w:r>
          </w:p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>Курсовая работа</w:t>
            </w:r>
          </w:p>
        </w:tc>
      </w:tr>
      <w:tr w:rsidR="00F512E7" w:rsidRPr="00C557D8">
        <w:tc>
          <w:tcPr>
            <w:tcW w:w="3261" w:type="dxa"/>
            <w:shd w:val="clear" w:color="auto" w:fill="E7E6E6" w:themeFill="background2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C557D8" w:rsidRDefault="00C557D8">
            <w:pPr>
              <w:rPr>
                <w:sz w:val="24"/>
                <w:szCs w:val="24"/>
              </w:rPr>
            </w:pPr>
            <w:r w:rsidRPr="00C557D8">
              <w:rPr>
                <w:i/>
                <w:sz w:val="24"/>
                <w:szCs w:val="24"/>
              </w:rPr>
              <w:t>Б</w:t>
            </w:r>
            <w:r w:rsidR="009348DC" w:rsidRPr="00C557D8">
              <w:rPr>
                <w:i/>
                <w:sz w:val="24"/>
                <w:szCs w:val="24"/>
              </w:rPr>
              <w:t>ухгалтерского учета и аудита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E7E6E6" w:themeFill="background2"/>
          </w:tcPr>
          <w:p w:rsidR="00F512E7" w:rsidRPr="00C557D8" w:rsidRDefault="009348DC" w:rsidP="009348DC">
            <w:pPr>
              <w:rPr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auto"/>
          </w:tcPr>
          <w:p w:rsidR="00F512E7" w:rsidRPr="00C557D8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ab/>
              <w:t>Тема 1.  Организационно-методические основы комплексного экономического анализа.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auto"/>
          </w:tcPr>
          <w:p w:rsidR="00F512E7" w:rsidRPr="00C557D8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ab/>
              <w:t>Тема 2.  Анализ использования экономических ресурсов и их влияние на результаты хозяйственной деятельности организации.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auto"/>
          </w:tcPr>
          <w:p w:rsidR="00F512E7" w:rsidRPr="00C557D8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ab/>
              <w:t>Тема 3.  Экономический анализ в управлении объемом производства и реализации.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auto"/>
          </w:tcPr>
          <w:p w:rsidR="00F512E7" w:rsidRPr="00C557D8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ab/>
              <w:t>Тема 4.  Экономический анализ в управлении затратами организации.</w:t>
            </w:r>
          </w:p>
        </w:tc>
      </w:tr>
      <w:tr w:rsidR="00F512E7" w:rsidRPr="00C557D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C557D8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ab/>
              <w:t>Тема 5.  Комплексный  экономический анализ прибыли и оценка управления финансовыми результатами.</w:t>
            </w:r>
          </w:p>
        </w:tc>
      </w:tr>
      <w:tr w:rsidR="00F512E7" w:rsidRPr="00C557D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C557D8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ab/>
              <w:t>Тема 6.  Комплексный  анализ финансового состояния хозяйственной деятельности организации.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E7E6E6" w:themeFill="background2"/>
          </w:tcPr>
          <w:p w:rsidR="00F512E7" w:rsidRPr="00C557D8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auto"/>
          </w:tcPr>
          <w:p w:rsidR="00F512E7" w:rsidRPr="00C557D8" w:rsidRDefault="009348D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557D8">
              <w:rPr>
                <w:b/>
                <w:sz w:val="24"/>
                <w:szCs w:val="24"/>
              </w:rPr>
              <w:t>Основная литература</w:t>
            </w:r>
          </w:p>
          <w:p w:rsidR="00F512E7" w:rsidRPr="00C557D8" w:rsidRDefault="009348DC" w:rsidP="000364B0">
            <w:pPr>
              <w:pStyle w:val="aff5"/>
              <w:ind w:left="5"/>
            </w:pPr>
            <w:r w:rsidRPr="00C557D8">
              <w:rPr>
                <w:spacing w:val="-2"/>
              </w:rPr>
              <w:t xml:space="preserve">1. </w:t>
            </w:r>
            <w:proofErr w:type="spellStart"/>
            <w:r w:rsidRPr="00C557D8">
              <w:rPr>
                <w:spacing w:val="-2"/>
              </w:rPr>
              <w:t>Бороненкова</w:t>
            </w:r>
            <w:proofErr w:type="spellEnd"/>
            <w:r w:rsidRPr="00C557D8">
              <w:rPr>
                <w:spacing w:val="-2"/>
              </w:rPr>
              <w:t xml:space="preserve"> С.А. Управленческий экономический анализ [Текст</w:t>
            </w:r>
            <w:proofErr w:type="gramStart"/>
            <w:r w:rsidRPr="00C557D8">
              <w:rPr>
                <w:spacing w:val="-2"/>
              </w:rPr>
              <w:t>] :</w:t>
            </w:r>
            <w:proofErr w:type="gramEnd"/>
            <w:r w:rsidRPr="00C557D8">
              <w:rPr>
                <w:spacing w:val="-2"/>
              </w:rPr>
              <w:t xml:space="preserve"> учеб. пособие / С.А. </w:t>
            </w:r>
            <w:proofErr w:type="spellStart"/>
            <w:r w:rsidRPr="00C557D8">
              <w:rPr>
                <w:spacing w:val="-2"/>
              </w:rPr>
              <w:t>Бороненкова</w:t>
            </w:r>
            <w:proofErr w:type="spellEnd"/>
            <w:r w:rsidRPr="00C557D8">
              <w:rPr>
                <w:spacing w:val="-2"/>
              </w:rPr>
              <w:t xml:space="preserve">, М.В. Мельник ; М-во науки и </w:t>
            </w:r>
            <w:proofErr w:type="spellStart"/>
            <w:r w:rsidRPr="00C557D8">
              <w:rPr>
                <w:spacing w:val="-2"/>
              </w:rPr>
              <w:t>высш</w:t>
            </w:r>
            <w:proofErr w:type="spellEnd"/>
            <w:r w:rsidRPr="00C557D8">
              <w:rPr>
                <w:spacing w:val="-2"/>
              </w:rPr>
              <w:t xml:space="preserve">. образования Рос. Федерации, Урал. гос. </w:t>
            </w:r>
            <w:proofErr w:type="spellStart"/>
            <w:r w:rsidRPr="00C557D8">
              <w:rPr>
                <w:spacing w:val="-2"/>
              </w:rPr>
              <w:t>экон</w:t>
            </w:r>
            <w:proofErr w:type="spellEnd"/>
            <w:r w:rsidRPr="00C557D8">
              <w:rPr>
                <w:spacing w:val="-2"/>
              </w:rPr>
              <w:t xml:space="preserve">. ун-т. – </w:t>
            </w:r>
            <w:proofErr w:type="gramStart"/>
            <w:r w:rsidRPr="00C557D8">
              <w:rPr>
                <w:spacing w:val="-2"/>
              </w:rPr>
              <w:t>Екатеринбург :</w:t>
            </w:r>
            <w:proofErr w:type="gramEnd"/>
            <w:r w:rsidRPr="00C557D8">
              <w:rPr>
                <w:spacing w:val="-2"/>
              </w:rPr>
              <w:t xml:space="preserve"> [Изд-во Урал. гос. </w:t>
            </w:r>
            <w:proofErr w:type="spellStart"/>
            <w:r w:rsidRPr="00C557D8">
              <w:rPr>
                <w:spacing w:val="-2"/>
              </w:rPr>
              <w:t>экон</w:t>
            </w:r>
            <w:proofErr w:type="spellEnd"/>
            <w:r w:rsidRPr="00C557D8">
              <w:rPr>
                <w:spacing w:val="-2"/>
              </w:rPr>
              <w:t>. ун-та]. 2018. – 143 с.</w:t>
            </w:r>
          </w:p>
          <w:p w:rsidR="00F512E7" w:rsidRPr="00C557D8" w:rsidRDefault="009348DC" w:rsidP="000364B0">
            <w:pPr>
              <w:pStyle w:val="aff5"/>
              <w:ind w:left="5"/>
            </w:pPr>
            <w:r w:rsidRPr="00C557D8">
              <w:t>2. Маслова Л.И., Ларионова О.В., Перминова И.М. Экономический анализ учебное пособие и практикум. Стандарт третьего поколения / Л.И Маслова, О.В. Ларионова, И.М. Перминова. Под общ. ред. Л.И. Масловой. Екатеринбург: Издательство Дом «Ажур», 2018. 258 с.</w:t>
            </w:r>
          </w:p>
          <w:p w:rsidR="00F512E7" w:rsidRPr="00C557D8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 w:rsidRPr="00C557D8">
              <w:rPr>
                <w:rStyle w:val="-"/>
                <w:color w:val="000000"/>
                <w:u w:val="none"/>
              </w:rPr>
              <w:t xml:space="preserve">3. </w:t>
            </w:r>
            <w:proofErr w:type="spellStart"/>
            <w:r w:rsidRPr="00C557D8">
              <w:rPr>
                <w:rStyle w:val="-"/>
                <w:color w:val="000000"/>
                <w:u w:val="none"/>
              </w:rPr>
              <w:t>Надольская</w:t>
            </w:r>
            <w:proofErr w:type="spellEnd"/>
            <w:r w:rsidRPr="00C557D8">
              <w:rPr>
                <w:rStyle w:val="-"/>
                <w:color w:val="000000"/>
                <w:u w:val="none"/>
              </w:rPr>
              <w:t xml:space="preserve"> Н.А. Экономический анализ хозяйственной деятельности предприятия [Текст] учеб. пособие / Н.А. </w:t>
            </w:r>
            <w:proofErr w:type="spellStart"/>
            <w:proofErr w:type="gramStart"/>
            <w:r w:rsidRPr="00C557D8">
              <w:rPr>
                <w:rStyle w:val="-"/>
                <w:color w:val="000000"/>
                <w:u w:val="none"/>
              </w:rPr>
              <w:t>Надольская</w:t>
            </w:r>
            <w:proofErr w:type="spellEnd"/>
            <w:r w:rsidRPr="00C557D8">
              <w:rPr>
                <w:rStyle w:val="-"/>
                <w:color w:val="000000"/>
                <w:u w:val="none"/>
              </w:rPr>
              <w:t xml:space="preserve"> ;</w:t>
            </w:r>
            <w:proofErr w:type="gramEnd"/>
            <w:r w:rsidRPr="00C557D8">
              <w:rPr>
                <w:rStyle w:val="-"/>
                <w:color w:val="000000"/>
                <w:u w:val="none"/>
              </w:rPr>
              <w:t xml:space="preserve"> М-во образования и науки РФ, Урал. гос. </w:t>
            </w:r>
            <w:proofErr w:type="spellStart"/>
            <w:r w:rsidRPr="00C557D8">
              <w:rPr>
                <w:rStyle w:val="-"/>
                <w:color w:val="000000"/>
                <w:u w:val="none"/>
              </w:rPr>
              <w:t>экон</w:t>
            </w:r>
            <w:proofErr w:type="spellEnd"/>
            <w:r w:rsidRPr="00C557D8">
              <w:rPr>
                <w:rStyle w:val="-"/>
                <w:color w:val="000000"/>
                <w:u w:val="none"/>
              </w:rPr>
              <w:t xml:space="preserve">. ун-т. -  Екатеринбург: [Изд-во  Урал гос. </w:t>
            </w:r>
            <w:proofErr w:type="spellStart"/>
            <w:r w:rsidRPr="00C557D8">
              <w:rPr>
                <w:rStyle w:val="-"/>
                <w:color w:val="000000"/>
                <w:u w:val="none"/>
              </w:rPr>
              <w:t>экон</w:t>
            </w:r>
            <w:proofErr w:type="spellEnd"/>
            <w:r w:rsidRPr="00C557D8">
              <w:rPr>
                <w:rStyle w:val="-"/>
                <w:color w:val="000000"/>
                <w:u w:val="none"/>
              </w:rPr>
              <w:t>. ун-та], 2017. − 72 с.</w:t>
            </w:r>
          </w:p>
          <w:p w:rsidR="00F512E7" w:rsidRPr="00C557D8" w:rsidRDefault="009348DC" w:rsidP="000364B0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C557D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512E7" w:rsidRPr="00C557D8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 w:rsidRPr="00C557D8">
              <w:t xml:space="preserve">1. </w:t>
            </w:r>
            <w:proofErr w:type="spellStart"/>
            <w:r w:rsidRPr="00C557D8">
              <w:t>Нечеухина</w:t>
            </w:r>
            <w:proofErr w:type="spellEnd"/>
            <w:r w:rsidRPr="00C557D8">
              <w:t xml:space="preserve"> Н.С., Черненко А.Ф., </w:t>
            </w:r>
            <w:proofErr w:type="spellStart"/>
            <w:r w:rsidRPr="00C557D8">
              <w:t>Калицкая</w:t>
            </w:r>
            <w:proofErr w:type="spellEnd"/>
            <w:r w:rsidRPr="00C557D8">
              <w:t xml:space="preserve"> В.В. Бухгалтерский учет и экономический анализ [Текст] учеб. пособие / Н.С. </w:t>
            </w:r>
            <w:proofErr w:type="spellStart"/>
            <w:r w:rsidRPr="00C557D8">
              <w:t>Нечеухина</w:t>
            </w:r>
            <w:proofErr w:type="spellEnd"/>
            <w:r w:rsidRPr="00C557D8">
              <w:t xml:space="preserve">, А.Ф. Черненко, В.В. </w:t>
            </w:r>
            <w:proofErr w:type="spellStart"/>
            <w:proofErr w:type="gramStart"/>
            <w:r w:rsidRPr="00C557D8">
              <w:t>Колицкая</w:t>
            </w:r>
            <w:proofErr w:type="spellEnd"/>
            <w:r w:rsidRPr="00C557D8">
              <w:t xml:space="preserve"> ;</w:t>
            </w:r>
            <w:proofErr w:type="gramEnd"/>
            <w:r w:rsidRPr="00C557D8">
              <w:t xml:space="preserve"> М-во образования и науки Рос. Федерации, Урал. гос. </w:t>
            </w:r>
            <w:proofErr w:type="spellStart"/>
            <w:r w:rsidRPr="00C557D8">
              <w:t>экон</w:t>
            </w:r>
            <w:proofErr w:type="spellEnd"/>
            <w:r w:rsidRPr="00C557D8">
              <w:t xml:space="preserve">. ун-т. – </w:t>
            </w:r>
            <w:proofErr w:type="gramStart"/>
            <w:r w:rsidRPr="00C557D8">
              <w:t>Екатеринбург :</w:t>
            </w:r>
            <w:proofErr w:type="gramEnd"/>
            <w:r w:rsidRPr="00C557D8">
              <w:t xml:space="preserve"> [Изд-во Урал. гос. </w:t>
            </w:r>
            <w:proofErr w:type="spellStart"/>
            <w:r w:rsidRPr="00C557D8">
              <w:t>экон</w:t>
            </w:r>
            <w:proofErr w:type="spellEnd"/>
            <w:r w:rsidRPr="00C557D8">
              <w:t>. ун-та], 2018. – 190 с.</w:t>
            </w:r>
          </w:p>
          <w:p w:rsidR="00F512E7" w:rsidRPr="00C557D8" w:rsidRDefault="009348DC" w:rsidP="000364B0">
            <w:pPr>
              <w:pStyle w:val="aff5"/>
              <w:tabs>
                <w:tab w:val="left" w:pos="426"/>
                <w:tab w:val="right" w:leader="underscore" w:pos="8505"/>
              </w:tabs>
              <w:ind w:left="5"/>
            </w:pPr>
            <w:r w:rsidRPr="00C557D8">
              <w:t xml:space="preserve">2. </w:t>
            </w:r>
            <w:proofErr w:type="spellStart"/>
            <w:r w:rsidRPr="00C557D8">
              <w:t>Нечеухина</w:t>
            </w:r>
            <w:proofErr w:type="spellEnd"/>
            <w:r w:rsidRPr="00C557D8">
              <w:t xml:space="preserve"> Н.С., Девятова Т.Ю. Учет и экономический анализ в кредитных и коммерческих организациях. Учебное пособие и практикум. Стандарт третьего поколения /Н.С. </w:t>
            </w:r>
            <w:proofErr w:type="spellStart"/>
            <w:r w:rsidRPr="00C557D8">
              <w:t>Нечеухина</w:t>
            </w:r>
            <w:proofErr w:type="spellEnd"/>
            <w:r w:rsidRPr="00C557D8">
              <w:t xml:space="preserve">, Т.Ю. Девятого. Под общ. ред. Н.С. </w:t>
            </w:r>
            <w:proofErr w:type="spellStart"/>
            <w:r w:rsidRPr="00C557D8">
              <w:t>Нечеухиной</w:t>
            </w:r>
            <w:proofErr w:type="spellEnd"/>
            <w:r w:rsidRPr="00C557D8">
              <w:t xml:space="preserve">. </w:t>
            </w:r>
            <w:proofErr w:type="gramStart"/>
            <w:r w:rsidRPr="00C557D8">
              <w:t>Екатеринбург :</w:t>
            </w:r>
            <w:proofErr w:type="gramEnd"/>
            <w:r w:rsidRPr="00C557D8">
              <w:t xml:space="preserve"> Издательский дом «Ажур», 2018. – 218 с. </w:t>
            </w:r>
          </w:p>
          <w:p w:rsidR="00F512E7" w:rsidRPr="00C557D8" w:rsidRDefault="009348DC" w:rsidP="000364B0">
            <w:pPr>
              <w:pStyle w:val="aff5"/>
              <w:tabs>
                <w:tab w:val="left" w:pos="195"/>
              </w:tabs>
              <w:ind w:left="5"/>
            </w:pPr>
            <w:r w:rsidRPr="00C557D8">
              <w:rPr>
                <w:rStyle w:val="-"/>
                <w:color w:val="auto"/>
                <w:spacing w:val="-2"/>
                <w:u w:val="none"/>
              </w:rPr>
              <w:t>3. Экономический анализ затрат в управлении предприятием [Текст</w:t>
            </w:r>
            <w:proofErr w:type="gramStart"/>
            <w:r w:rsidRPr="00C557D8">
              <w:rPr>
                <w:rStyle w:val="-"/>
                <w:color w:val="auto"/>
                <w:spacing w:val="-2"/>
                <w:u w:val="none"/>
              </w:rPr>
              <w:t>] :</w:t>
            </w:r>
            <w:proofErr w:type="gramEnd"/>
            <w:r w:rsidRPr="00C557D8">
              <w:rPr>
                <w:rStyle w:val="-"/>
                <w:color w:val="auto"/>
                <w:spacing w:val="-2"/>
                <w:u w:val="none"/>
              </w:rPr>
              <w:t xml:space="preserve"> учебное пособие / под редакцией </w:t>
            </w:r>
            <w:proofErr w:type="spellStart"/>
            <w:r w:rsidRPr="00C557D8">
              <w:rPr>
                <w:rStyle w:val="-"/>
                <w:color w:val="auto"/>
                <w:spacing w:val="-2"/>
                <w:u w:val="none"/>
              </w:rPr>
              <w:t>Бороненковой</w:t>
            </w:r>
            <w:proofErr w:type="spellEnd"/>
            <w:r w:rsidRPr="00C557D8">
              <w:rPr>
                <w:rStyle w:val="-"/>
                <w:color w:val="auto"/>
                <w:spacing w:val="-2"/>
                <w:u w:val="none"/>
              </w:rPr>
              <w:t xml:space="preserve"> С.А. : главы 1-21 и 23 подготовлены С.А. </w:t>
            </w:r>
            <w:proofErr w:type="spellStart"/>
            <w:r w:rsidRPr="00C557D8">
              <w:rPr>
                <w:rStyle w:val="-"/>
                <w:color w:val="auto"/>
                <w:spacing w:val="-2"/>
                <w:u w:val="none"/>
              </w:rPr>
              <w:t>Бороненковой</w:t>
            </w:r>
            <w:proofErr w:type="spellEnd"/>
            <w:r w:rsidRPr="00C557D8">
              <w:rPr>
                <w:rStyle w:val="-"/>
                <w:color w:val="auto"/>
                <w:spacing w:val="-2"/>
                <w:u w:val="none"/>
              </w:rPr>
              <w:t>, глава 22 подготовлена А.Ю. Поповым. Екатеринбург. Издательский Дом «Ажур», 2018. – 184 с.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E7E6E6" w:themeFill="background2"/>
          </w:tcPr>
          <w:p w:rsidR="00F512E7" w:rsidRPr="00C557D8" w:rsidRDefault="009348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auto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512E7" w:rsidRPr="00C557D8" w:rsidRDefault="009348DC">
            <w:pPr>
              <w:jc w:val="both"/>
              <w:rPr>
                <w:sz w:val="24"/>
                <w:szCs w:val="24"/>
              </w:rPr>
            </w:pPr>
            <w:r w:rsidRPr="00C557D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557D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557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7D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557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7D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557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7D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557D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557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12E7" w:rsidRPr="00C557D8" w:rsidRDefault="009348DC">
            <w:pPr>
              <w:jc w:val="both"/>
              <w:rPr>
                <w:sz w:val="24"/>
                <w:szCs w:val="24"/>
              </w:rPr>
            </w:pPr>
            <w:r w:rsidRPr="00C557D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557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12E7" w:rsidRPr="00C557D8" w:rsidRDefault="009348DC">
            <w:pPr>
              <w:rPr>
                <w:b/>
                <w:sz w:val="24"/>
                <w:szCs w:val="24"/>
              </w:rPr>
            </w:pPr>
            <w:r w:rsidRPr="00C557D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>Общего доступа</w:t>
            </w:r>
          </w:p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>- Справочная правовая система ГАРАНТ</w:t>
            </w:r>
          </w:p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E7E6E6" w:themeFill="background2"/>
          </w:tcPr>
          <w:p w:rsidR="00F512E7" w:rsidRPr="00C557D8" w:rsidRDefault="009348DC">
            <w:pPr>
              <w:rPr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auto"/>
          </w:tcPr>
          <w:p w:rsidR="00F512E7" w:rsidRPr="00C557D8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E7E6E6" w:themeFill="background2"/>
          </w:tcPr>
          <w:p w:rsidR="00F512E7" w:rsidRPr="00C557D8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7D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512E7" w:rsidRPr="00C557D8">
        <w:tc>
          <w:tcPr>
            <w:tcW w:w="10490" w:type="dxa"/>
            <w:gridSpan w:val="3"/>
            <w:shd w:val="clear" w:color="auto" w:fill="auto"/>
          </w:tcPr>
          <w:p w:rsidR="00F512E7" w:rsidRPr="00C557D8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7D8">
              <w:rPr>
                <w:sz w:val="24"/>
                <w:szCs w:val="24"/>
              </w:rPr>
              <w:t>Не реализуется</w:t>
            </w:r>
          </w:p>
        </w:tc>
      </w:tr>
    </w:tbl>
    <w:p w:rsidR="00F512E7" w:rsidRPr="00C557D8" w:rsidRDefault="009348DC" w:rsidP="00C557D8">
      <w:pPr>
        <w:ind w:left="-284"/>
      </w:pPr>
      <w:r w:rsidRPr="00C557D8">
        <w:rPr>
          <w:bCs/>
          <w:sz w:val="24"/>
          <w:szCs w:val="24"/>
        </w:rPr>
        <w:t>Аннотацию подготовил</w:t>
      </w:r>
      <w:r w:rsidR="00C557D8">
        <w:rPr>
          <w:bCs/>
          <w:sz w:val="24"/>
          <w:szCs w:val="24"/>
        </w:rPr>
        <w:t>и</w:t>
      </w:r>
      <w:r w:rsidRPr="00C557D8">
        <w:rPr>
          <w:bCs/>
          <w:sz w:val="24"/>
          <w:szCs w:val="24"/>
        </w:rPr>
        <w:t xml:space="preserve">                             </w:t>
      </w:r>
      <w:proofErr w:type="spellStart"/>
      <w:r w:rsidR="00C557D8" w:rsidRPr="00C557D8">
        <w:rPr>
          <w:sz w:val="24"/>
          <w:szCs w:val="24"/>
        </w:rPr>
        <w:t>Нечеухина</w:t>
      </w:r>
      <w:proofErr w:type="spellEnd"/>
      <w:r w:rsidR="00C557D8" w:rsidRPr="00C557D8">
        <w:rPr>
          <w:sz w:val="24"/>
          <w:szCs w:val="24"/>
        </w:rPr>
        <w:t xml:space="preserve"> Н.С.</w:t>
      </w:r>
      <w:r w:rsidR="00C557D8">
        <w:rPr>
          <w:sz w:val="24"/>
          <w:szCs w:val="24"/>
        </w:rPr>
        <w:t xml:space="preserve">, </w:t>
      </w:r>
      <w:proofErr w:type="spellStart"/>
      <w:r w:rsidRPr="00C557D8">
        <w:rPr>
          <w:bCs/>
          <w:sz w:val="24"/>
          <w:szCs w:val="24"/>
        </w:rPr>
        <w:t>Надольская</w:t>
      </w:r>
      <w:proofErr w:type="spellEnd"/>
      <w:r w:rsidRPr="00C557D8">
        <w:rPr>
          <w:bCs/>
          <w:sz w:val="24"/>
          <w:szCs w:val="24"/>
        </w:rPr>
        <w:t xml:space="preserve"> Н.А.</w:t>
      </w:r>
    </w:p>
    <w:p w:rsidR="00C557D8" w:rsidRDefault="00C557D8">
      <w:pPr>
        <w:jc w:val="center"/>
        <w:rPr>
          <w:sz w:val="24"/>
          <w:szCs w:val="24"/>
        </w:rPr>
      </w:pPr>
    </w:p>
    <w:p w:rsidR="00C557D8" w:rsidRDefault="00C557D8" w:rsidP="00C557D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C557D8" w:rsidRDefault="00C557D8" w:rsidP="00C557D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557D8" w:rsidRDefault="00C557D8" w:rsidP="00C557D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C557D8" w:rsidRDefault="00C557D8" w:rsidP="00C557D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C557D8" w:rsidRDefault="00C557D8" w:rsidP="00C557D8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C557D8" w:rsidRDefault="00C557D8" w:rsidP="00C557D8">
      <w:pPr>
        <w:ind w:left="-284"/>
        <w:rPr>
          <w:sz w:val="24"/>
          <w:szCs w:val="24"/>
        </w:rPr>
      </w:pPr>
    </w:p>
    <w:p w:rsidR="00C557D8" w:rsidRDefault="00C557D8">
      <w:pPr>
        <w:jc w:val="center"/>
        <w:rPr>
          <w:sz w:val="24"/>
          <w:szCs w:val="24"/>
        </w:rPr>
      </w:pPr>
    </w:p>
    <w:p w:rsidR="00C557D8" w:rsidRDefault="00C557D8">
      <w:pPr>
        <w:jc w:val="center"/>
        <w:rPr>
          <w:sz w:val="24"/>
          <w:szCs w:val="24"/>
        </w:rPr>
      </w:pPr>
    </w:p>
    <w:p w:rsidR="00C557D8" w:rsidRDefault="00C557D8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12E7" w:rsidRDefault="009348DC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c"/>
        <w:tblW w:w="10425" w:type="dxa"/>
        <w:tblInd w:w="-234" w:type="dxa"/>
        <w:tblLook w:val="04A0" w:firstRow="1" w:lastRow="0" w:firstColumn="1" w:lastColumn="0" w:noHBand="0" w:noVBand="1"/>
      </w:tblPr>
      <w:tblGrid>
        <w:gridCol w:w="3195"/>
        <w:gridCol w:w="7230"/>
      </w:tblGrid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r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0364B0" w:rsidTr="000364B0">
        <w:tc>
          <w:tcPr>
            <w:tcW w:w="3195" w:type="dxa"/>
            <w:shd w:val="clear" w:color="auto" w:fill="E7E6E6" w:themeFill="background2"/>
          </w:tcPr>
          <w:p w:rsidR="000364B0" w:rsidRDefault="000364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shd w:val="clear" w:color="auto" w:fill="auto"/>
          </w:tcPr>
          <w:p w:rsidR="000364B0" w:rsidRDefault="000364B0" w:rsidP="00E1396F">
            <w:r>
              <w:rPr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shd w:val="clear" w:color="auto" w:fill="auto"/>
          </w:tcPr>
          <w:p w:rsidR="00F512E7" w:rsidRDefault="00C557D8">
            <w:r>
              <w:rPr>
                <w:i/>
                <w:sz w:val="24"/>
                <w:szCs w:val="24"/>
              </w:rPr>
              <w:t>Б</w:t>
            </w:r>
            <w:r w:rsidR="009348DC">
              <w:rPr>
                <w:i/>
                <w:sz w:val="24"/>
                <w:szCs w:val="24"/>
              </w:rPr>
              <w:t>ухгалтерского учёта и аудита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Организационно-методические основы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Понятие, сущность и содержание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Методы и приемы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Методы расчета комплексных оценок в комплексном экономическом анализе.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 Информационное обеспечение комплексного экономического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Анализ использования экономических ресурсов и их влияние на результаты хозяйственной деятельности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 Анализ основных производственных фондов и оборудования.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 Анализ материальных ресурсов.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 Анализ трудовых ресурсов и оплаты труда.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Экономический анализ в управлении объемом производства и реализации.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 Экономический анализ в системе маркетинга.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Анализ и оценка результатов производства и реализации продукции, товаров, работ и услуг.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 Система показателей производства и реализации  и их взаимосвязь.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 Анализ ассортимента и структуры выпуска и реализации.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 Анализ качества и конкурентоспособности продукции.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 Анализ безубыточности продаж. Методы расчета точки критического объема производства и продаж.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Классификация резервов увеличения объема производства и продаж и методы их расчета.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 Экономический анализ в управлении затратами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Система показателей и классификация затрат на производство в управленческом анализе.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Факторный анализ затрат на 1 рубль продукции по смете на производство и по экономическим элементам.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 Анализ отклонений затрат по калькуляционным статьям.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 Анализ принятия управленческих решений в практической деятельности организации.</w:t>
            </w:r>
          </w:p>
        </w:tc>
      </w:tr>
      <w:tr w:rsidR="00F512E7" w:rsidTr="000364B0">
        <w:trPr>
          <w:trHeight w:val="94"/>
        </w:trPr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Комплексный  экономический анализ прибыли и оценка управления финансовыми результатами.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Финансовый анализ: понятие финансового результата, основные функции и характеристика прибыли.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 Классификация доходов и расходов и прибыли в анализе финансовых результатов.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 Факторное исследование прибыли от реализации и продаж.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 Факторное исследование показателей системы рентабельности и методы их расчета.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Комплексный  анализ финансового состояния хозяйственной деятельности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 Финансовый анализ и оценка финансового состояния: понятие, значение задачи и основные направления.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  Экспресс – оценка финансового состояния по данным бухгалтерского баланса.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Анализ платежеспособности: сущность, понятие, виды платежеспособности и ликвидности.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 Финансовая устойчивость: сущность, задачи, типы, методы анализа.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 Оценка финансовой устойчивости на основе расчета относительных показателей (коэффициентов).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 Оценка несостоятельности и банкротства.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 Анализ деловой активности организации: понятие, экономическая сущность, задачи, показатели экономического роста предприятия.</w:t>
            </w:r>
          </w:p>
        </w:tc>
      </w:tr>
    </w:tbl>
    <w:p w:rsidR="00C557D8" w:rsidRDefault="00C557D8" w:rsidP="00C557D8">
      <w:pPr>
        <w:ind w:left="-284"/>
      </w:pPr>
      <w:r>
        <w:rPr>
          <w:bCs/>
          <w:sz w:val="24"/>
          <w:szCs w:val="24"/>
        </w:rPr>
        <w:t xml:space="preserve">Аннотацию подготовили                     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Н.С., </w:t>
      </w:r>
      <w:proofErr w:type="spellStart"/>
      <w:r>
        <w:rPr>
          <w:bCs/>
          <w:sz w:val="24"/>
          <w:szCs w:val="24"/>
        </w:rPr>
        <w:t>Надольская</w:t>
      </w:r>
      <w:proofErr w:type="spellEnd"/>
      <w:r>
        <w:rPr>
          <w:bCs/>
          <w:sz w:val="24"/>
          <w:szCs w:val="24"/>
        </w:rPr>
        <w:t xml:space="preserve"> Н.А.</w:t>
      </w:r>
    </w:p>
    <w:p w:rsidR="00C557D8" w:rsidRDefault="00C557D8" w:rsidP="00C557D8">
      <w:pPr>
        <w:jc w:val="center"/>
        <w:rPr>
          <w:sz w:val="24"/>
          <w:szCs w:val="24"/>
        </w:rPr>
      </w:pPr>
    </w:p>
    <w:p w:rsidR="00C557D8" w:rsidRDefault="00C557D8" w:rsidP="00C557D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C557D8" w:rsidRDefault="00C557D8" w:rsidP="00C557D8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557D8" w:rsidRDefault="00C557D8" w:rsidP="00C557D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C557D8" w:rsidRDefault="00C557D8" w:rsidP="00C557D8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F512E7" w:rsidRDefault="00C557D8" w:rsidP="00C557D8">
      <w:pPr>
        <w:ind w:left="-284"/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bookmarkStart w:id="0" w:name="_GoBack"/>
      <w:bookmarkEnd w:id="0"/>
      <w:proofErr w:type="spellEnd"/>
    </w:p>
    <w:sectPr w:rsidR="00F512E7">
      <w:pgSz w:w="11906" w:h="16838"/>
      <w:pgMar w:top="426" w:right="569" w:bottom="197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E7"/>
    <w:rsid w:val="000364B0"/>
    <w:rsid w:val="009348DC"/>
    <w:rsid w:val="00BE3211"/>
    <w:rsid w:val="00C557D8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DC87"/>
  <w15:docId w15:val="{62560222-6692-4171-AA44-A777237E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B62E-E490-4823-9210-7872F0E1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1086</Words>
  <Characters>6194</Characters>
  <Application>Microsoft Office Word</Application>
  <DocSecurity>0</DocSecurity>
  <Lines>51</Lines>
  <Paragraphs>14</Paragraphs>
  <ScaleCrop>false</ScaleCrop>
  <Company>Microsoft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2019-03-18T14:46:00Z</cp:lastPrinted>
  <dcterms:created xsi:type="dcterms:W3CDTF">2019-03-11T06:21:00Z</dcterms:created>
  <dcterms:modified xsi:type="dcterms:W3CDTF">2019-08-13T09:46:00Z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