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неопределенности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02.03.03</w:t>
            </w:r>
            <w:r>
              <w:rPr/>
              <w:t xml:space="preserve"> </w:t>
            </w:r>
            <w:r>
              <w:rPr>
                <w:rFonts w:ascii="Times New Roman" w:hAnsi="Times New Roman" w:cs="Times New Roman"/>
                <w:color w:val="#000000"/>
                <w:sz w:val="24"/>
                <w:szCs w:val="24"/>
              </w:rPr>
              <w:t>Математическое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шахматного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математики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риска и показатели его измерения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методы и модели приятия решений и оптимизации ресурсов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Численный анализ рисков финансовых операций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Экономико-статистические методы в анализе данных</w:t>
            </w:r>
          </w:p>
        </w:tc>
      </w:tr>
      <w:tr>
        <w:trPr>
          <w:trHeight w:hRule="exact" w:val="518.027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Болотова Л. С. Системы поддержки принятия решений в 2 ч. Часть 1. [Электронный ресурс]:Учебник и практикум для вузов. - Москва: Юрайт, 2020. - 257 – Режим доступа: https://urait.ru/bcode/451321</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Воронцовский А. В. Управление рисками. [Электронный ресурс]:Учебник и практикум для вузов. - Москва: Юрайт, 2020. - 485 – Режим доступа: https://urait.ru/bcode/450664</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Шапкин А.С., Шапкин В.А. Экономические и финансовые риски. Оценка, управление, портфель инвестиций. [Электронный ресурс]:Практическое пособие. - Москва: Издательско- торговая корпорация "Дашков и К", 2020. - 544 – Режим доступа: https://znanium.com/catalog/product/1093535</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Грибов А. Ф. Моделирование финансовой деятельности.:учебное пособие для студентов, обучающихся по направлению "Экономика". - Москва: КноРус, 2019. - 374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Рубчинский А. А. Методы и модели принятия управленческих решений. [Электронный ресурс]:Учебник и практикум. - Москва: Юрайт, 2019. - 526 – Режим доступа: https://urait.ru/bcode/432911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Осипова В. А., Алексеев Н.С. Математические методы поддержки принятия решений. [Электронный ресурс]:Учебное пособие : ВО - Магистратура. - Москва: ООО "Научно-издательский центр ИНФРА-М", 2020. - 134 – Режим доступа: https://znanium.com/catalog/product/1062368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Шапкин А.С., Шапкин В.А. Математические методы и модели исследования операций. [Электронный ресурс]:Учебник. - Москва: Издательско-торговая корпорация "Дашков и К", 2019. - 398 – Режим доступа: https://znanium.com/catalog/product/1091193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Халин В. Г., Аксенова О. А., Ботвин Г. А., Валиотти Н. А., Войтенко С. С., Гадасина Л. В., Губар Е. А., Джаксумбаева О. И., Забоев М. В., Кумачёва С. Ш., Мазяркина М. П., Рожков Н. Н., Русаков О. В., Чернова Г. В., Юрков А. В., Юрков Д. А. Теория принятия решений в 2 т. Том 2. [Электронный ресурс]:Учебник и практикум для вузов. - Москва: Юрайт, 2020. - 431 – Режим доступа: https://urait.ru/bcode/451527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Халин В. Г., Аксенова О. А., Ботвин Г. А., Валиотти Н. А., Войтенко С. С., Гадасина Л. В., Губар Е. А., Джаксумбаева О. И., Забоев М. В., Кумачёва С. Ш., Мазяркина М. П., Рожков Н. Н., Русаков О. В., Чернова Г. В., Юрков А. В., Юрков Д. А. Теория принятия решений в 2 т. Том 1. [Электронный ресурс]:Учебник и практикум для вузов. - Москва: Юрайт, 2020. - 250 – Режим доступа: https://urait.ru/bcode/450459</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Архиватор</w:t>
            </w:r>
            <w:r>
              <w:rPr/>
              <w:t xml:space="preserve"> </w:t>
            </w:r>
            <w:r>
              <w:rPr>
                <w:rFonts w:ascii="Times New Roman" w:hAnsi="Times New Roman" w:cs="Times New Roman"/>
                <w:color w:val="#000000"/>
                <w:sz w:val="24"/>
                <w:szCs w:val="24"/>
              </w:rPr>
              <w:t>7-Zip.</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LGPLv2.1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with</w:t>
            </w:r>
            <w:r>
              <w:rPr/>
              <w:t xml:space="preserve"> </w:t>
            </w:r>
            <w:r>
              <w:rPr>
                <w:rFonts w:ascii="Times New Roman" w:hAnsi="Times New Roman" w:cs="Times New Roman"/>
                <w:color w:val="#000000"/>
                <w:sz w:val="24"/>
                <w:szCs w:val="24"/>
              </w:rPr>
              <w:t>unRAR</w:t>
            </w:r>
            <w:r>
              <w:rPr/>
              <w:t xml:space="preserve"> </w:t>
            </w:r>
            <w:r>
              <w:rPr>
                <w:rFonts w:ascii="Times New Roman" w:hAnsi="Times New Roman" w:cs="Times New Roman"/>
                <w:color w:val="#000000"/>
                <w:sz w:val="24"/>
                <w:szCs w:val="24"/>
              </w:rPr>
              <w:t>restriction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LZMA</w:t>
            </w:r>
            <w:r>
              <w:rPr/>
              <w:t xml:space="preserve"> </w:t>
            </w:r>
            <w:r>
              <w:rPr>
                <w:rFonts w:ascii="Times New Roman" w:hAnsi="Times New Roman" w:cs="Times New Roman"/>
                <w:color w:val="#000000"/>
                <w:sz w:val="24"/>
                <w:szCs w:val="24"/>
              </w:rPr>
              <w:t>SDK</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the</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domain.</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Adobe</w:t>
            </w:r>
            <w:r>
              <w:rPr/>
              <w:t xml:space="preserve"> </w:t>
            </w:r>
            <w:r>
              <w:rPr>
                <w:rFonts w:ascii="Times New Roman" w:hAnsi="Times New Roman" w:cs="Times New Roman"/>
                <w:color w:val="#000000"/>
                <w:sz w:val="24"/>
                <w:szCs w:val="24"/>
              </w:rPr>
              <w:t>Reader.</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freeeware.</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Е.М.</w:t>
            </w:r>
            <w:r>
              <w:rPr/>
              <w:t xml:space="preserve"> </w:t>
            </w:r>
            <w:r>
              <w:rPr>
                <w:rFonts w:ascii="Times New Roman" w:hAnsi="Times New Roman" w:cs="Times New Roman"/>
                <w:color w:val="#000000"/>
                <w:sz w:val="24"/>
                <w:szCs w:val="24"/>
              </w:rPr>
              <w:t>Кочкина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2021-2022_02_03_03-МОиАИС-2021_очное_plx_Принятие решений в условиях неопределенности и риска</dc:title>
  <dc:creator>FastReport.NET</dc:creator>
</cp:coreProperties>
</file>