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F746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67"/>
        </w:trPr>
        <w:tc>
          <w:tcPr>
            <w:tcW w:w="1521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500"/>
        </w:trPr>
        <w:tc>
          <w:tcPr>
            <w:tcW w:w="1521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 w:rsidRPr="000B48E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организаций: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результативностью</w:t>
            </w:r>
            <w:r w:rsidRPr="000B48E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574"/>
        </w:trPr>
        <w:tc>
          <w:tcPr>
            <w:tcW w:w="1521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746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CF74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CF746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CF74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F746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 w:rsidRPr="000B48E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Pr="000B48E5" w:rsidRDefault="000B48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стратегического управления организацией (УК-1,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ПК-1)</w:t>
            </w:r>
          </w:p>
        </w:tc>
        <w:tc>
          <w:tcPr>
            <w:tcW w:w="8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Pr="000B48E5" w:rsidRDefault="000B48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модели стратегического бизнес-анализа(ПК-2, ПК-3)</w:t>
            </w:r>
          </w:p>
        </w:tc>
        <w:tc>
          <w:tcPr>
            <w:tcW w:w="8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Pr="000B48E5" w:rsidRDefault="000B48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стратегии организации (ПК-2, ПК-3)</w:t>
            </w:r>
          </w:p>
        </w:tc>
        <w:tc>
          <w:tcPr>
            <w:tcW w:w="8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Pr="000B48E5" w:rsidRDefault="000B48E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планов реализации и мониторинг процесса проведения стратегических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в организации (ПК-3, ПК-4)</w:t>
            </w:r>
          </w:p>
        </w:tc>
        <w:tc>
          <w:tcPr>
            <w:tcW w:w="8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302"/>
        </w:trPr>
        <w:tc>
          <w:tcPr>
            <w:tcW w:w="1521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Default="000B48E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7465">
        <w:trPr>
          <w:trHeight w:hRule="exact" w:val="201"/>
        </w:trPr>
        <w:tc>
          <w:tcPr>
            <w:tcW w:w="1521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7465" w:rsidRPr="000B48E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Попов С. А. Актуальный стратегический менеджмент. Видение — цели — изменения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ресурс]:Учебно-практическое пособие. - Москва: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- 447 – Режим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/468352</w:t>
            </w:r>
          </w:p>
        </w:tc>
      </w:tr>
      <w:tr w:rsidR="00CF7465" w:rsidRPr="000B48E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Отварухина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Веснин В. Р. Стратегический менеджмент [Электронный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- 336 – Режим доступа:</w:t>
            </w:r>
            <w:r w:rsidRPr="000B48E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/488374</w:t>
            </w:r>
          </w:p>
        </w:tc>
      </w:tr>
      <w:tr w:rsidR="00CF7465" w:rsidRPr="000B48E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Стратегический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 Организация стратегического развития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- 361 – Режим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/489578</w:t>
            </w:r>
          </w:p>
        </w:tc>
      </w:tr>
      <w:tr w:rsidR="00CF7465" w:rsidRPr="000B48E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Сидоров М. Н. Стратегический менеджмент [Электронный ресурс</w:t>
            </w:r>
            <w:proofErr w:type="gram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зов. -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- 158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/512393</w:t>
            </w:r>
          </w:p>
        </w:tc>
      </w:tr>
      <w:tr w:rsidR="00CF7465" w:rsidRPr="000B48E5">
        <w:trPr>
          <w:trHeight w:hRule="exact" w:val="142"/>
        </w:trPr>
        <w:tc>
          <w:tcPr>
            <w:tcW w:w="1521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7465" w:rsidRPr="000B48E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Одинцов Б.Е., Романов А. Н. Сбалансированно-целевое управление развитием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предприятия: модели и технологии [Электронный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Вузовский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учебник, 2018. - 162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/937515</w:t>
            </w:r>
          </w:p>
        </w:tc>
      </w:tr>
      <w:tr w:rsidR="00CF7465" w:rsidRPr="000B48E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Агафонов В.А. Стратегический менеджмент. Модели и процедуры [Электронный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центр ИНФРА-М", 2018. - 276 – Режим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CF7465" w:rsidRPr="000B48E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Кожевина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Салиенко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Стратегическое управление изменениями [Электронный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2022. - 464 с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– Режим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/1045608</w:t>
            </w:r>
          </w:p>
        </w:tc>
      </w:tr>
    </w:tbl>
    <w:p w:rsidR="00CF7465" w:rsidRPr="000B48E5" w:rsidRDefault="000B48E5">
      <w:pPr>
        <w:rPr>
          <w:sz w:val="0"/>
          <w:szCs w:val="0"/>
          <w:lang w:val="ru-RU"/>
        </w:rPr>
      </w:pPr>
      <w:r w:rsidRPr="000B48E5">
        <w:rPr>
          <w:lang w:val="ru-RU"/>
        </w:rPr>
        <w:br w:type="page"/>
      </w:r>
    </w:p>
    <w:p w:rsidR="00CF7465" w:rsidRPr="000B48E5" w:rsidRDefault="00CF7465">
      <w:pPr>
        <w:rPr>
          <w:lang w:val="ru-RU"/>
        </w:rPr>
        <w:sectPr w:rsidR="00CF7465" w:rsidRPr="000B48E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7465" w:rsidRPr="000B48E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Маркова В.Д., Кузнецова С. А. Стратегический менеджмент: понятия, концепции,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принятия решений [Электронный ресурс]:Справочная литература. - Москва: ООО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- 320 с. – Режим доступа:</w:t>
            </w:r>
            <w:r w:rsidRPr="000B48E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/1907577</w:t>
            </w:r>
          </w:p>
        </w:tc>
      </w:tr>
      <w:tr w:rsidR="00CF7465" w:rsidRPr="000B48E5">
        <w:trPr>
          <w:trHeight w:hRule="exact" w:val="284"/>
        </w:trPr>
        <w:tc>
          <w:tcPr>
            <w:tcW w:w="10774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Pr="000B48E5" w:rsidRDefault="000B48E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B48E5">
              <w:rPr>
                <w:lang w:val="ru-RU"/>
              </w:rPr>
              <w:t xml:space="preserve"> </w:t>
            </w:r>
          </w:p>
        </w:tc>
      </w:tr>
      <w:tr w:rsidR="00CF7465" w:rsidRPr="000B48E5">
        <w:trPr>
          <w:trHeight w:hRule="exact" w:val="142"/>
        </w:trPr>
        <w:tc>
          <w:tcPr>
            <w:tcW w:w="10774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7465">
        <w:trPr>
          <w:trHeight w:hRule="exact" w:val="284"/>
        </w:trPr>
        <w:tc>
          <w:tcPr>
            <w:tcW w:w="10774" w:type="dxa"/>
          </w:tcPr>
          <w:p w:rsidR="00CF7465" w:rsidRDefault="00CF74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746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46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B48E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B48E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B48E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48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7465" w:rsidRPr="000B48E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B48E5">
              <w:rPr>
                <w:lang w:val="ru-RU"/>
              </w:rPr>
              <w:t xml:space="preserve"> </w:t>
            </w:r>
          </w:p>
        </w:tc>
      </w:tr>
      <w:tr w:rsidR="00CF7465" w:rsidRPr="000B48E5">
        <w:trPr>
          <w:trHeight w:hRule="exact" w:val="142"/>
        </w:trPr>
        <w:tc>
          <w:tcPr>
            <w:tcW w:w="10774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B48E5">
              <w:rPr>
                <w:lang w:val="ru-RU"/>
              </w:rPr>
              <w:br/>
            </w:r>
            <w:r w:rsidRPr="000B4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F7465" w:rsidRPr="000B48E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0B48E5">
              <w:rPr>
                <w:lang w:val="ru-RU"/>
              </w:rPr>
              <w:t xml:space="preserve"> </w:t>
            </w:r>
          </w:p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lang w:val="ru-RU"/>
              </w:rPr>
              <w:t xml:space="preserve"> </w:t>
            </w:r>
          </w:p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lang w:val="ru-RU"/>
              </w:rPr>
              <w:t xml:space="preserve"> </w:t>
            </w:r>
          </w:p>
        </w:tc>
      </w:tr>
      <w:tr w:rsidR="00CF7465" w:rsidRPr="000B48E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B48E5">
              <w:rPr>
                <w:lang w:val="ru-RU"/>
              </w:rPr>
              <w:t xml:space="preserve"> </w:t>
            </w:r>
          </w:p>
          <w:p w:rsidR="00CF7465" w:rsidRPr="000B48E5" w:rsidRDefault="000B48E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B48E5">
              <w:rPr>
                <w:lang w:val="ru-RU"/>
              </w:rPr>
              <w:t xml:space="preserve"> </w:t>
            </w:r>
          </w:p>
        </w:tc>
      </w:tr>
      <w:tr w:rsidR="00CF7465" w:rsidRPr="000B48E5">
        <w:trPr>
          <w:trHeight w:hRule="exact" w:val="142"/>
        </w:trPr>
        <w:tc>
          <w:tcPr>
            <w:tcW w:w="10774" w:type="dxa"/>
          </w:tcPr>
          <w:p w:rsidR="00CF7465" w:rsidRPr="000B48E5" w:rsidRDefault="00CF746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F7465" w:rsidRPr="000B48E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465" w:rsidRPr="000B48E5" w:rsidRDefault="000B48E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Ярошевич</w:t>
            </w:r>
            <w:r w:rsidRPr="000B48E5">
              <w:rPr>
                <w:lang w:val="ru-RU"/>
              </w:rPr>
              <w:t xml:space="preserve"> </w:t>
            </w:r>
            <w:r w:rsidRPr="000B4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0B48E5">
              <w:rPr>
                <w:lang w:val="ru-RU"/>
              </w:rPr>
              <w:t xml:space="preserve"> </w:t>
            </w:r>
          </w:p>
        </w:tc>
      </w:tr>
    </w:tbl>
    <w:p w:rsidR="000B48E5" w:rsidRDefault="000B48E5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0B48E5" w:rsidRPr="000B48E5" w:rsidRDefault="000B48E5" w:rsidP="000B48E5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0B48E5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0B48E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B48E5">
        <w:rPr>
          <w:rFonts w:ascii="Times New Roman" w:hAnsi="Times New Roman" w:cs="Times New Roman"/>
          <w:b/>
          <w:snapToGrid w:val="0"/>
          <w:sz w:val="24"/>
          <w:szCs w:val="24"/>
        </w:rPr>
        <w:t>тем</w:t>
      </w:r>
      <w:proofErr w:type="spellEnd"/>
      <w:r w:rsidRPr="000B48E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B48E5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0B48E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0B48E5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10989"/>
      </w:tblGrid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стратегии развития фирмы (бизнеса).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2.Управление формированием стратегических альянсов фирмы</w:t>
            </w:r>
          </w:p>
        </w:tc>
      </w:tr>
      <w:tr w:rsid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Стратегическое управление конкурентоспособностью фирмы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Моделирование процессов стратегического выбора в организации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Стратегическое планирование качества продукции фирмы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и реализация кадровой стратегии фирмы (бизнеса)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стратегии  международной деятельности фирмы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сбытовой стратегии фирмы (бизнеса)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маркетинговой стратегии фирмы (бизнеса)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товарно-продуктовой стратегии фирмы (бизнеса)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стратегического управления в организации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стратегического контроля в организации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Взаимосвязь корпоративной культуры и стратегии организации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Стратегия и организационная структура фирмы</w:t>
            </w:r>
          </w:p>
        </w:tc>
      </w:tr>
      <w:tr w:rsid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Стратегическое бюджетирование в организации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Учет неопределенности и риска в стратегическом планировании </w:t>
            </w:r>
          </w:p>
        </w:tc>
      </w:tr>
      <w:tr w:rsidR="000B48E5" w:rsidRP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целям в системе стратегического управления.</w:t>
            </w:r>
          </w:p>
        </w:tc>
      </w:tr>
      <w:tr w:rsidR="000B48E5" w:rsidTr="000B48E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E5" w:rsidRDefault="000B48E5" w:rsidP="006552C0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стратегической эффективностью организации</w:t>
            </w:r>
          </w:p>
        </w:tc>
      </w:tr>
    </w:tbl>
    <w:p w:rsidR="000B48E5" w:rsidRPr="000B48E5" w:rsidRDefault="000B48E5" w:rsidP="000B48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48E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F7465" w:rsidRPr="000B48E5" w:rsidRDefault="000B48E5" w:rsidP="000B48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48E5">
        <w:rPr>
          <w:rFonts w:ascii="Times New Roman" w:hAnsi="Times New Roman" w:cs="Times New Roman"/>
          <w:sz w:val="24"/>
          <w:szCs w:val="24"/>
          <w:lang w:val="ru-RU"/>
        </w:rPr>
        <w:t>Аннотацию подготовил: Ярошевич Н.Ю.</w:t>
      </w:r>
      <w:bookmarkStart w:id="0" w:name="_GoBack"/>
      <w:bookmarkEnd w:id="0"/>
    </w:p>
    <w:sectPr w:rsidR="00CF7465" w:rsidRPr="000B48E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97881"/>
    <w:multiLevelType w:val="hybridMultilevel"/>
    <w:tmpl w:val="C762B7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00A7"/>
    <w:multiLevelType w:val="hybridMultilevel"/>
    <w:tmpl w:val="E85E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48E5"/>
    <w:rsid w:val="001F0BC7"/>
    <w:rsid w:val="00CF74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AC24B"/>
  <w15:docId w15:val="{3448F729-6134-4634-BC62-5EF32A4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0B4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B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Company>УрГЭУ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2023-2024_oz38_04_01_ОЗМ-ЭОР-23_plx_Стратегическое управление организацией</dc:title>
  <dc:creator>FastReport.NET</dc:creator>
  <cp:lastModifiedBy>Курбатова Валерия Платоновна</cp:lastModifiedBy>
  <cp:revision>2</cp:revision>
  <dcterms:created xsi:type="dcterms:W3CDTF">2023-05-29T06:24:00Z</dcterms:created>
  <dcterms:modified xsi:type="dcterms:W3CDTF">2023-05-29T06:25:00Z</dcterms:modified>
</cp:coreProperties>
</file>