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D58B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67"/>
        </w:trPr>
        <w:tc>
          <w:tcPr>
            <w:tcW w:w="1521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500"/>
        </w:trPr>
        <w:tc>
          <w:tcPr>
            <w:tcW w:w="1521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 w:rsidRPr="00DB0D2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DB0D2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574"/>
        </w:trPr>
        <w:tc>
          <w:tcPr>
            <w:tcW w:w="1521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D58B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7D58B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7D58B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7D58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D58B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 w:rsidRPr="00DB0D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Pr="00DB0D29" w:rsidRDefault="00DB0D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характеристика преступлений против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 службы УК-1</w:t>
            </w:r>
          </w:p>
        </w:tc>
        <w:tc>
          <w:tcPr>
            <w:tcW w:w="8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 w:rsidRPr="00DB0D2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Pr="00DB0D29" w:rsidRDefault="00DB0D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нормативного правового регулирования противодействия должностным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преступлениям в России ПК-3</w:t>
            </w:r>
          </w:p>
        </w:tc>
        <w:tc>
          <w:tcPr>
            <w:tcW w:w="8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Международно-правовые основы и зарубежный опыт противодействия должностным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преступлениям.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 w:rsidRPr="00DB0D2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Pr="00DB0D29" w:rsidRDefault="00DB0D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противодействия должностным преступлениям и меры по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 профилактике ПК-4</w:t>
            </w:r>
          </w:p>
        </w:tc>
        <w:tc>
          <w:tcPr>
            <w:tcW w:w="8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 w:rsidRPr="00DB0D2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Pr="00DB0D29" w:rsidRDefault="00DB0D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должностным преступлениям в системе служебной деятельности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УК-1</w:t>
            </w:r>
          </w:p>
        </w:tc>
        <w:tc>
          <w:tcPr>
            <w:tcW w:w="8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 w:rsidRPr="00DB0D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Pr="00DB0D29" w:rsidRDefault="00DB0D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коррупционные правонарушения ПК-2</w:t>
            </w:r>
          </w:p>
        </w:tc>
        <w:tc>
          <w:tcPr>
            <w:tcW w:w="8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Взяточничество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ПК-3</w:t>
            </w: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 w:rsidRPr="00DB0D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Pr="00DB0D29" w:rsidRDefault="00DB0D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Злоупотребление и превышение должностных полномочий ПК-4</w:t>
            </w:r>
          </w:p>
        </w:tc>
        <w:tc>
          <w:tcPr>
            <w:tcW w:w="8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 w:rsidRPr="00DB0D2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Pr="00DB0D29" w:rsidRDefault="00DB0D2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Служебный подлог и халатность УК-1</w:t>
            </w:r>
          </w:p>
        </w:tc>
        <w:tc>
          <w:tcPr>
            <w:tcW w:w="8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 w:rsidRPr="00DB0D29">
        <w:trPr>
          <w:trHeight w:hRule="exact" w:val="302"/>
        </w:trPr>
        <w:tc>
          <w:tcPr>
            <w:tcW w:w="1521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Default="00DB0D2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D58B7">
        <w:trPr>
          <w:trHeight w:hRule="exact" w:val="201"/>
        </w:trPr>
        <w:tc>
          <w:tcPr>
            <w:tcW w:w="1521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58B7" w:rsidRPr="00DB0D2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Боровиков В. Б., Смердов А. А. Уголовное право. Особенная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 [Электронный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- 473 – Режим доступа:</w:t>
            </w:r>
            <w:r w:rsidRPr="00DB0D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/487734</w:t>
            </w:r>
          </w:p>
        </w:tc>
      </w:tr>
      <w:tr w:rsidR="007D58B7" w:rsidRPr="00DB0D2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 w:rsidRPr="00DB0D2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Сверчков В. В. Уголовное право. Общая и Особенная части [Электронный ресурс]:Учебник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- 707 –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/488269</w:t>
            </w:r>
          </w:p>
        </w:tc>
      </w:tr>
      <w:tr w:rsidR="007D58B7" w:rsidRPr="00DB0D2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Иногамова-Хегай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 Уголовное право Российской Федерации. Общая часть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2022. -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/1841654</w:t>
            </w:r>
          </w:p>
        </w:tc>
      </w:tr>
      <w:tr w:rsidR="007D58B7" w:rsidRPr="00DB0D29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Алиев В. М., Аминов Д. И.,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Гладких В. И.,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Есаян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Опокин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</w:t>
            </w:r>
            <w:r w:rsidRPr="00DB0D29">
              <w:rPr>
                <w:lang w:val="ru-RU"/>
              </w:rPr>
              <w:br/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Сбирунов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Н.,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Ростокинский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Решняк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Ходусов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Уголовное право. Особенная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часть: преступления против государственной власти, военной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службы, мира и безопасности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человечества [Электронный ресурс]:Учебник для вузов. - Москва: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- 309 – Режим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/496623</w:t>
            </w:r>
          </w:p>
        </w:tc>
      </w:tr>
      <w:tr w:rsidR="007D58B7" w:rsidRPr="00DB0D29">
        <w:trPr>
          <w:trHeight w:hRule="exact" w:val="142"/>
        </w:trPr>
        <w:tc>
          <w:tcPr>
            <w:tcW w:w="1521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D58B7" w:rsidRDefault="00DB0D29">
      <w:pPr>
        <w:rPr>
          <w:sz w:val="0"/>
          <w:szCs w:val="0"/>
        </w:rPr>
      </w:pPr>
      <w:r>
        <w:br w:type="page"/>
      </w:r>
    </w:p>
    <w:p w:rsidR="007D58B7" w:rsidRDefault="007D58B7">
      <w:pPr>
        <w:sectPr w:rsidR="007D58B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58B7" w:rsidRPr="00DB0D2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Подройкина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Артеменко Н. В.,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Блохин Ю. И., Бохан А. П., Грошев А. В.,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Карасова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Кейдунова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Р., Кравцова Е. А.,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Разогреева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М., Серегина Е. В., Толков Д. В.,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Шимбарева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Уголовное право. Особенная часть. Практикум [Электронный ресурс</w:t>
            </w:r>
            <w:proofErr w:type="gram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/489370</w:t>
            </w:r>
          </w:p>
        </w:tc>
      </w:tr>
      <w:tr w:rsidR="007D58B7" w:rsidRPr="00DB0D29">
        <w:trPr>
          <w:trHeight w:hRule="exact" w:val="16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Козаченко И. Я., Терских А. И.,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Радостева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Ткачев И. О., Калинина О. М.,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Кондрашова Т. В., Незнамова З. А., Щелконогова Е. В., Козаченко Е. Б., Башков А. В.,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Волостнов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Жереб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цов А. П., Каленых А. В., Куликов А. В., Лукьянов В. А., Меньшикова А. Г., Савельев Д.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Строганова Т. Ю., Тихонов К. И., Иванов С. В. Уголовное право. Особенная часть. Практикум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- 26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– Режим доступа:</w:t>
            </w:r>
            <w:r w:rsidRPr="00DB0D2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/489443</w:t>
            </w:r>
          </w:p>
        </w:tc>
      </w:tr>
      <w:tr w:rsidR="007D58B7" w:rsidRPr="00DB0D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Сверчков В. В. Уголовное право. Особенная часть [Электронный ресурс]:Учебное пособие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/488555</w:t>
            </w:r>
          </w:p>
        </w:tc>
      </w:tr>
      <w:tr w:rsidR="007D58B7" w:rsidRPr="00DB0D29">
        <w:trPr>
          <w:trHeight w:hRule="exact" w:val="283"/>
        </w:trPr>
        <w:tc>
          <w:tcPr>
            <w:tcW w:w="10774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 w:rsidRPr="00DB0D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Pr="00DB0D29" w:rsidRDefault="00DB0D2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B0D29">
              <w:rPr>
                <w:lang w:val="ru-RU"/>
              </w:rPr>
              <w:t xml:space="preserve"> </w:t>
            </w:r>
          </w:p>
        </w:tc>
      </w:tr>
      <w:tr w:rsidR="007D58B7" w:rsidRPr="00DB0D29">
        <w:trPr>
          <w:trHeight w:hRule="exact" w:val="142"/>
        </w:trPr>
        <w:tc>
          <w:tcPr>
            <w:tcW w:w="10774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58B7">
        <w:trPr>
          <w:trHeight w:hRule="exact" w:val="283"/>
        </w:trPr>
        <w:tc>
          <w:tcPr>
            <w:tcW w:w="10774" w:type="dxa"/>
          </w:tcPr>
          <w:p w:rsidR="007D58B7" w:rsidRDefault="007D58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58B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8B7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B0D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B0D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B0D2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B0D2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D58B7" w:rsidRPr="00DB0D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B0D29">
              <w:rPr>
                <w:lang w:val="ru-RU"/>
              </w:rPr>
              <w:t xml:space="preserve"> </w:t>
            </w:r>
          </w:p>
        </w:tc>
      </w:tr>
      <w:tr w:rsidR="007D58B7" w:rsidRPr="00DB0D29">
        <w:trPr>
          <w:trHeight w:hRule="exact" w:val="142"/>
        </w:trPr>
        <w:tc>
          <w:tcPr>
            <w:tcW w:w="10774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 w:rsidRPr="00DB0D2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DB0D29">
              <w:rPr>
                <w:lang w:val="ru-RU"/>
              </w:rPr>
              <w:br/>
            </w:r>
            <w:r w:rsidRPr="00DB0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D58B7" w:rsidRPr="00DB0D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DB0D29">
              <w:rPr>
                <w:lang w:val="ru-RU"/>
              </w:rPr>
              <w:t xml:space="preserve"> </w:t>
            </w:r>
          </w:p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lang w:val="ru-RU"/>
              </w:rPr>
              <w:t xml:space="preserve"> </w:t>
            </w:r>
          </w:p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lang w:val="ru-RU"/>
              </w:rPr>
              <w:t xml:space="preserve"> </w:t>
            </w:r>
          </w:p>
        </w:tc>
      </w:tr>
      <w:tr w:rsidR="007D58B7" w:rsidRPr="00DB0D2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B0D29">
              <w:rPr>
                <w:lang w:val="ru-RU"/>
              </w:rPr>
              <w:t xml:space="preserve"> </w:t>
            </w:r>
          </w:p>
          <w:p w:rsidR="007D58B7" w:rsidRPr="00DB0D29" w:rsidRDefault="00DB0D2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DB0D29">
              <w:rPr>
                <w:lang w:val="ru-RU"/>
              </w:rPr>
              <w:t xml:space="preserve"> </w:t>
            </w:r>
          </w:p>
        </w:tc>
      </w:tr>
      <w:tr w:rsidR="007D58B7" w:rsidRPr="00DB0D29">
        <w:trPr>
          <w:trHeight w:hRule="exact" w:val="142"/>
        </w:trPr>
        <w:tc>
          <w:tcPr>
            <w:tcW w:w="10774" w:type="dxa"/>
          </w:tcPr>
          <w:p w:rsidR="007D58B7" w:rsidRPr="00DB0D29" w:rsidRDefault="007D58B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58B7" w:rsidRPr="00DB0D2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58B7" w:rsidRPr="00DB0D29" w:rsidRDefault="00DB0D2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Алимпиев</w:t>
            </w:r>
            <w:r w:rsidRPr="00DB0D29">
              <w:rPr>
                <w:lang w:val="ru-RU"/>
              </w:rPr>
              <w:t xml:space="preserve"> </w:t>
            </w:r>
            <w:r w:rsidRPr="00DB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С.А.</w:t>
            </w:r>
            <w:r w:rsidRPr="00DB0D29">
              <w:rPr>
                <w:lang w:val="ru-RU"/>
              </w:rPr>
              <w:t xml:space="preserve"> </w:t>
            </w:r>
          </w:p>
        </w:tc>
      </w:tr>
    </w:tbl>
    <w:p w:rsidR="00DB0D29" w:rsidRDefault="00DB0D29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DB0D29" w:rsidRPr="00DB0D29" w:rsidRDefault="00DB0D29" w:rsidP="00DB0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1. Проблемы определения понятия «коррупция».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2. Виды служебных преступлений, предусмотренных в УК РФ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3. Тенденции развития законодательства об ответственности за взяточничество.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4. Соотношение понятий «государственный служащий» и «должностное лицо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5. Тенденции развития законодательства об ответственности за дачу и получения незаконных вознаграждений.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6. Сравнительная характеристика взяточничества (ст. 290, 291 УК РФ) и коммерческого подкупа (ст. 204 УК РФ)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7. Практика освобождения от ответственности за совершение должностных преступлений.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8. Особенности законодательной трактовки термина «должностное лицо».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9. Соотношение служебных и должностных преступлений.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10. Особенности уголовной политики в области ответственности за служебные преступления.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11. Проблемы квалификации преступлений, связанных с подлогами.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12. Проблемы предмета взятки.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13. Проблемы квалификации посредничества во взяточничестве.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14. Критерии разграничения норм о подлогах. Краткая характеристика изменений закона о подлогах.</w:t>
      </w:r>
    </w:p>
    <w:p w:rsidR="00DB0D29" w:rsidRPr="00DB0D29" w:rsidRDefault="00DB0D29" w:rsidP="00DB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B0D29">
        <w:rPr>
          <w:rFonts w:ascii="Times New Roman" w:hAnsi="Times New Roman" w:cs="Times New Roman"/>
          <w:sz w:val="24"/>
          <w:szCs w:val="24"/>
          <w:lang w:val="ru-RU"/>
        </w:rPr>
        <w:t>15. Общая характеристика квалифицирующих признаков служебных преступлений. Изменения, произошедшие в системе квалифицирующих признаков служебных преступлений в период действия УК РФ 1996 г.</w:t>
      </w:r>
    </w:p>
    <w:p w:rsidR="007D58B7" w:rsidRDefault="007D58B7">
      <w:pPr>
        <w:rPr>
          <w:lang w:val="ru-RU"/>
        </w:rPr>
      </w:pPr>
    </w:p>
    <w:p w:rsidR="00DB0D29" w:rsidRPr="00DB0D29" w:rsidRDefault="00DB0D29">
      <w:pPr>
        <w:rPr>
          <w:lang w:val="ru-RU"/>
        </w:rPr>
      </w:pPr>
      <w:r w:rsidRPr="00DB0D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DB0D29">
        <w:rPr>
          <w:lang w:val="ru-RU"/>
        </w:rPr>
        <w:t xml:space="preserve"> </w:t>
      </w:r>
      <w:r w:rsidRPr="00DB0D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DB0D29">
        <w:rPr>
          <w:lang w:val="ru-RU"/>
        </w:rPr>
        <w:t xml:space="preserve"> </w:t>
      </w:r>
      <w:r w:rsidRPr="00DB0D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Алимпиев</w:t>
      </w:r>
      <w:r w:rsidRPr="00DB0D29">
        <w:rPr>
          <w:lang w:val="ru-RU"/>
        </w:rPr>
        <w:t xml:space="preserve"> </w:t>
      </w:r>
      <w:r w:rsidRPr="00DB0D2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С.А.</w:t>
      </w:r>
      <w:bookmarkStart w:id="0" w:name="_GoBack"/>
      <w:bookmarkEnd w:id="0"/>
    </w:p>
    <w:sectPr w:rsidR="00DB0D29" w:rsidRPr="00DB0D2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58B7"/>
    <w:rsid w:val="00D31453"/>
    <w:rsid w:val="00DB0D2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9A19D"/>
  <w15:docId w15:val="{2B341D26-C19B-42C5-A5F7-9C5BF44A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Company>УрГЭУ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2023-2024_oz40_04_01_ОЗМ-ПОУД-23_plx_Ответственность за преступления против интересов службы</dc:title>
  <dc:creator>FastReport.NET</dc:creator>
  <cp:lastModifiedBy>Курбатова Валерия Платоновна</cp:lastModifiedBy>
  <cp:revision>2</cp:revision>
  <dcterms:created xsi:type="dcterms:W3CDTF">2023-06-19T06:15:00Z</dcterms:created>
  <dcterms:modified xsi:type="dcterms:W3CDTF">2023-06-19T06:16:00Z</dcterms:modified>
</cp:coreProperties>
</file>