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75328A" w:rsidRPr="007458E7" w:rsidRDefault="009B60C5" w:rsidP="0075328A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25A79" w:rsidRDefault="00840CA4" w:rsidP="00840CA4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b/>
                <w:sz w:val="24"/>
                <w:szCs w:val="24"/>
              </w:rPr>
            </w:pPr>
            <w:r w:rsidRPr="00225A79">
              <w:rPr>
                <w:b/>
                <w:kern w:val="0"/>
                <w:sz w:val="24"/>
                <w:szCs w:val="24"/>
              </w:rPr>
              <w:t>Технологии MICE-индустрии</w:t>
            </w:r>
          </w:p>
        </w:tc>
      </w:tr>
      <w:tr w:rsidR="00AD4DC3" w:rsidRPr="007458E7" w:rsidTr="00A30025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Сервис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40CA4" w:rsidRPr="007458E7" w:rsidRDefault="00AD4DC3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Ивент-сервис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40CA4" w:rsidRPr="007458E7" w:rsidRDefault="00840CA4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4 з.е.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9B60C5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40CA4" w:rsidRPr="007458E7" w:rsidRDefault="00AD4DC3" w:rsidP="007E20D3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Экзамен</w:t>
            </w:r>
          </w:p>
        </w:tc>
      </w:tr>
      <w:tr w:rsidR="00AD4DC3" w:rsidRPr="007458E7" w:rsidTr="00CB2C49">
        <w:tc>
          <w:tcPr>
            <w:tcW w:w="3261" w:type="dxa"/>
            <w:shd w:val="clear" w:color="auto" w:fill="E7E6E6" w:themeFill="background2"/>
          </w:tcPr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40CA4" w:rsidRPr="00225A79" w:rsidRDefault="00840CA4" w:rsidP="007E20D3">
            <w:pPr>
              <w:rPr>
                <w:i/>
                <w:sz w:val="24"/>
                <w:szCs w:val="24"/>
                <w:highlight w:val="yellow"/>
              </w:rPr>
            </w:pPr>
            <w:r w:rsidRPr="00225A79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AD4DC3" w:rsidP="00840CA4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Краткое </w:t>
            </w:r>
            <w:r w:rsidR="00840CA4" w:rsidRPr="007458E7">
              <w:rPr>
                <w:b/>
                <w:sz w:val="24"/>
                <w:szCs w:val="24"/>
              </w:rPr>
              <w:t>содержание дисциплины</w:t>
            </w:r>
            <w:r w:rsidR="00225A7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Мировая индустрия </w:t>
            </w:r>
            <w:r w:rsidRPr="007458E7">
              <w:rPr>
                <w:sz w:val="24"/>
                <w:szCs w:val="24"/>
                <w:lang w:val="en-US"/>
              </w:rPr>
              <w:t xml:space="preserve">MICE </w:t>
            </w:r>
            <w:r w:rsidRPr="007458E7">
              <w:rPr>
                <w:sz w:val="24"/>
                <w:szCs w:val="24"/>
              </w:rPr>
              <w:t>-туризма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Развитие </w:t>
            </w:r>
            <w:r w:rsidRPr="007458E7">
              <w:rPr>
                <w:sz w:val="24"/>
                <w:szCs w:val="24"/>
                <w:lang w:val="en-US"/>
              </w:rPr>
              <w:t xml:space="preserve">MICE </w:t>
            </w:r>
            <w:r w:rsidRPr="007458E7">
              <w:rPr>
                <w:sz w:val="24"/>
                <w:szCs w:val="24"/>
              </w:rPr>
              <w:t>в России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bCs/>
                <w:sz w:val="24"/>
                <w:szCs w:val="24"/>
              </w:rPr>
              <w:t xml:space="preserve">Новые технологии, используемые в </w:t>
            </w:r>
            <w:r w:rsidRPr="007458E7">
              <w:rPr>
                <w:bCs/>
                <w:sz w:val="24"/>
                <w:szCs w:val="24"/>
                <w:lang w:val="en-US"/>
              </w:rPr>
              <w:t>MICE</w:t>
            </w:r>
            <w:r w:rsidRPr="007458E7">
              <w:rPr>
                <w:bCs/>
                <w:sz w:val="24"/>
                <w:szCs w:val="24"/>
              </w:rPr>
              <w:t>-туризме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 xml:space="preserve">Тенденции и проблемы ведения маркетинга в </w:t>
            </w:r>
            <w:r w:rsidRPr="007458E7">
              <w:rPr>
                <w:bCs/>
                <w:sz w:val="24"/>
                <w:szCs w:val="24"/>
                <w:lang w:val="en-US"/>
              </w:rPr>
              <w:t>MICE</w:t>
            </w:r>
            <w:r w:rsidRPr="007458E7">
              <w:rPr>
                <w:bCs/>
                <w:sz w:val="24"/>
                <w:szCs w:val="24"/>
              </w:rPr>
              <w:t>-туризме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Разработка бюджета по MICE мероприятиям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объектов делового туризма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</w:t>
            </w:r>
            <w:r w:rsidR="00225A79">
              <w:rPr>
                <w:sz w:val="24"/>
                <w:szCs w:val="24"/>
              </w:rPr>
              <w:t xml:space="preserve"> </w:t>
            </w:r>
            <w:r w:rsidRPr="007458E7">
              <w:rPr>
                <w:sz w:val="24"/>
                <w:szCs w:val="24"/>
              </w:rPr>
              <w:t>успешной конференции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</w:t>
            </w:r>
            <w:r w:rsidR="00225A79">
              <w:rPr>
                <w:sz w:val="24"/>
                <w:szCs w:val="24"/>
              </w:rPr>
              <w:t xml:space="preserve"> </w:t>
            </w:r>
            <w:r w:rsidRPr="007458E7">
              <w:rPr>
                <w:sz w:val="24"/>
                <w:szCs w:val="24"/>
              </w:rPr>
              <w:t>успешной поездки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B33387" w:rsidRPr="007458E7" w:rsidRDefault="00B3338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Проектирование и организация</w:t>
            </w:r>
            <w:r w:rsidR="00225A79">
              <w:rPr>
                <w:sz w:val="24"/>
                <w:szCs w:val="24"/>
              </w:rPr>
              <w:t xml:space="preserve"> </w:t>
            </w:r>
            <w:r w:rsidRPr="007458E7">
              <w:rPr>
                <w:sz w:val="24"/>
                <w:szCs w:val="24"/>
              </w:rPr>
              <w:t>успешной выставки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0623B4" w:rsidRPr="00225A79" w:rsidRDefault="00840CA4" w:rsidP="00225A79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225A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33387" w:rsidRPr="00225A79" w:rsidRDefault="00840CA4" w:rsidP="00225A79">
            <w:pPr>
              <w:ind w:left="289" w:hanging="289"/>
              <w:jc w:val="both"/>
              <w:rPr>
                <w:iCs/>
                <w:kern w:val="0"/>
                <w:sz w:val="24"/>
                <w:szCs w:val="24"/>
                <w:u w:val="single"/>
              </w:rPr>
            </w:pPr>
            <w:r w:rsidRPr="00225A79">
              <w:rPr>
                <w:sz w:val="24"/>
                <w:szCs w:val="24"/>
              </w:rPr>
              <w:t>1</w:t>
            </w:r>
            <w:r w:rsidR="00225A79" w:rsidRPr="00225A79">
              <w:rPr>
                <w:sz w:val="24"/>
                <w:szCs w:val="24"/>
              </w:rPr>
              <w:t>.</w:t>
            </w:r>
            <w:r w:rsidR="00225A79" w:rsidRPr="00225A79">
              <w:rPr>
                <w:sz w:val="24"/>
                <w:szCs w:val="24"/>
              </w:rPr>
              <w:tab/>
            </w:r>
            <w:r w:rsidR="00B33387" w:rsidRPr="00225A79">
              <w:rPr>
                <w:kern w:val="0"/>
                <w:sz w:val="24"/>
                <w:szCs w:val="24"/>
              </w:rPr>
              <w:t>Скобкин, С. С. Практика сервиса в индустрии гостеприимства и туризма [Электронный ресурс] : учебное пособие / С. С. Скобкин. - Москва : Магистр: ИНФРА-М, 2014. - 496 с.</w:t>
            </w:r>
            <w:r w:rsidR="00225A79">
              <w:rPr>
                <w:kern w:val="0"/>
                <w:sz w:val="24"/>
                <w:szCs w:val="24"/>
              </w:rPr>
              <w:t xml:space="preserve"> </w:t>
            </w:r>
            <w:hyperlink r:id="rId8" w:history="1">
              <w:r w:rsidR="00B33387" w:rsidRPr="00225A7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http://znanium.com/go.php?id=468869</w:t>
              </w:r>
            </w:hyperlink>
          </w:p>
          <w:p w:rsidR="00225A79" w:rsidRPr="00225A79" w:rsidRDefault="00225A79" w:rsidP="00225A79">
            <w:pPr>
              <w:ind w:left="289" w:hanging="289"/>
              <w:jc w:val="both"/>
              <w:rPr>
                <w:kern w:val="0"/>
                <w:sz w:val="24"/>
                <w:szCs w:val="24"/>
              </w:rPr>
            </w:pPr>
            <w:r w:rsidRPr="00225A79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25A79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225A79">
              <w:rPr>
                <w:color w:val="000000"/>
                <w:sz w:val="24"/>
                <w:szCs w:val="24"/>
                <w:shd w:val="clear" w:color="auto" w:fill="FFFFFF"/>
              </w:rPr>
              <w:t>Сущинская, М. Д. Культурный туризм [Электронный ресурс] : учебное пособие для академического бакалавриата / М. Д. Сущинская. - 2-е изд., испр. и доп. - Москва : Юрайт, 2019. - 157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225A7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https://www.biblio-online.ru/bcode/437441</w:t>
              </w:r>
            </w:hyperlink>
          </w:p>
          <w:p w:rsidR="00225A79" w:rsidRPr="00225A79" w:rsidRDefault="00840CA4" w:rsidP="00225A79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225A79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40CA4" w:rsidRPr="00225A79" w:rsidRDefault="00840CA4" w:rsidP="00225A79">
            <w:pPr>
              <w:ind w:left="289" w:hanging="289"/>
              <w:jc w:val="both"/>
              <w:rPr>
                <w:sz w:val="24"/>
                <w:szCs w:val="24"/>
              </w:rPr>
            </w:pPr>
            <w:r w:rsidRPr="00225A79">
              <w:rPr>
                <w:sz w:val="24"/>
                <w:szCs w:val="24"/>
              </w:rPr>
              <w:t>1</w:t>
            </w:r>
            <w:r w:rsidR="00225A79">
              <w:rPr>
                <w:kern w:val="0"/>
                <w:sz w:val="24"/>
                <w:szCs w:val="24"/>
              </w:rPr>
              <w:t>.</w:t>
            </w:r>
            <w:r w:rsidR="00225A79">
              <w:rPr>
                <w:kern w:val="0"/>
                <w:sz w:val="24"/>
                <w:szCs w:val="24"/>
              </w:rPr>
              <w:tab/>
            </w:r>
            <w:r w:rsidR="000623B4" w:rsidRPr="00225A79">
              <w:rPr>
                <w:kern w:val="0"/>
                <w:sz w:val="24"/>
                <w:szCs w:val="24"/>
              </w:rPr>
              <w:t>Можаева, Н. Г. </w:t>
            </w:r>
            <w:r w:rsidR="000623B4" w:rsidRPr="00225A79">
              <w:rPr>
                <w:bCs/>
                <w:kern w:val="0"/>
                <w:sz w:val="24"/>
                <w:szCs w:val="24"/>
              </w:rPr>
              <w:t>Индустрия</w:t>
            </w:r>
            <w:r w:rsidR="000623B4" w:rsidRPr="00225A79">
              <w:rPr>
                <w:kern w:val="0"/>
                <w:sz w:val="24"/>
                <w:szCs w:val="24"/>
              </w:rPr>
              <w:t> гостеприимства. Практикум [Электронный ресурс] :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Можаева, М. В. Камшечко. - Москва : ФОРУМ: ИНФРА-М, 2019. - 120 с.</w:t>
            </w:r>
            <w:r w:rsidR="00225A79">
              <w:rPr>
                <w:kern w:val="0"/>
                <w:sz w:val="24"/>
                <w:szCs w:val="24"/>
              </w:rPr>
              <w:t xml:space="preserve"> </w:t>
            </w:r>
            <w:hyperlink r:id="rId10" w:history="1">
              <w:r w:rsidR="000623B4" w:rsidRPr="00225A7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225A79">
              <w:rPr>
                <w:b/>
                <w:sz w:val="24"/>
                <w:szCs w:val="24"/>
              </w:rPr>
              <w:t xml:space="preserve"> </w:t>
            </w:r>
            <w:r w:rsidRPr="007458E7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40CA4" w:rsidRPr="007458E7" w:rsidRDefault="00840CA4" w:rsidP="00CB2C49">
            <w:pPr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40CA4" w:rsidRPr="007458E7" w:rsidRDefault="00840CA4" w:rsidP="00CB2C49">
            <w:pPr>
              <w:jc w:val="both"/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225A79">
              <w:rPr>
                <w:sz w:val="24"/>
                <w:szCs w:val="24"/>
              </w:rPr>
              <w:t xml:space="preserve"> </w:t>
            </w:r>
            <w:r w:rsidRPr="007458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40CA4" w:rsidRPr="007458E7" w:rsidRDefault="00840CA4" w:rsidP="00CB2C49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Общего доступа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Справочная правовая система ГАРАНТ</w:t>
            </w:r>
          </w:p>
          <w:p w:rsidR="00840CA4" w:rsidRPr="007458E7" w:rsidRDefault="00840CA4" w:rsidP="00CB2C49">
            <w:pPr>
              <w:rPr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0623B4">
            <w:pPr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840CA4" w:rsidP="00225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D4DC3" w:rsidRPr="007458E7" w:rsidTr="00CB2C49">
        <w:tc>
          <w:tcPr>
            <w:tcW w:w="10490" w:type="dxa"/>
            <w:gridSpan w:val="3"/>
            <w:shd w:val="clear" w:color="auto" w:fill="E7E6E6" w:themeFill="background2"/>
          </w:tcPr>
          <w:p w:rsidR="00840CA4" w:rsidRPr="007458E7" w:rsidRDefault="00840CA4" w:rsidP="000623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458E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D4DC3" w:rsidRPr="007458E7" w:rsidTr="00CB2C49">
        <w:tc>
          <w:tcPr>
            <w:tcW w:w="10490" w:type="dxa"/>
            <w:gridSpan w:val="3"/>
          </w:tcPr>
          <w:p w:rsidR="00840CA4" w:rsidRPr="007458E7" w:rsidRDefault="00225A79" w:rsidP="00AD4DC3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25A79" w:rsidRDefault="00225A79" w:rsidP="00225A7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Курилова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z w:val="24"/>
          <w:szCs w:val="24"/>
        </w:rPr>
        <w:t>В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D4DC3" w:rsidRPr="0061508B" w:rsidRDefault="00AD4DC3" w:rsidP="00225A79">
      <w:pPr>
        <w:ind w:left="-284"/>
        <w:rPr>
          <w:sz w:val="24"/>
          <w:szCs w:val="24"/>
          <w:u w:val="single"/>
        </w:rPr>
      </w:pPr>
    </w:p>
    <w:sectPr w:rsidR="00AD4DC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B8" w:rsidRDefault="00AA79B8">
      <w:r>
        <w:separator/>
      </w:r>
    </w:p>
  </w:endnote>
  <w:endnote w:type="continuationSeparator" w:id="0">
    <w:p w:rsidR="00AA79B8" w:rsidRDefault="00AA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B8" w:rsidRDefault="00AA79B8">
      <w:r>
        <w:separator/>
      </w:r>
    </w:p>
  </w:footnote>
  <w:footnote w:type="continuationSeparator" w:id="0">
    <w:p w:rsidR="00AA79B8" w:rsidRDefault="00AA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3EE816C8"/>
    <w:multiLevelType w:val="multilevel"/>
    <w:tmpl w:val="465A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975402"/>
    <w:multiLevelType w:val="multilevel"/>
    <w:tmpl w:val="186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2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0"/>
  </w:num>
  <w:num w:numId="66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3B4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A79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8E7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0CA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193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9B8"/>
    <w:rsid w:val="00AB1616"/>
    <w:rsid w:val="00AB7D37"/>
    <w:rsid w:val="00AC1CDE"/>
    <w:rsid w:val="00AC3018"/>
    <w:rsid w:val="00AC60B2"/>
    <w:rsid w:val="00AD346B"/>
    <w:rsid w:val="00AD4DC3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87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662C7-587B-49AF-BB42-67EAD90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8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6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289D-7934-4261-A9C2-6DBC9FF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5</cp:revision>
  <cp:lastPrinted>2019-02-15T10:04:00Z</cp:lastPrinted>
  <dcterms:created xsi:type="dcterms:W3CDTF">2019-03-11T13:15:00Z</dcterms:created>
  <dcterms:modified xsi:type="dcterms:W3CDTF">2020-02-16T11:38:00Z</dcterms:modified>
</cp:coreProperties>
</file>