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4630C" w:rsidRDefault="00CB2C49" w:rsidP="007C1F49">
      <w:pPr>
        <w:jc w:val="center"/>
        <w:rPr>
          <w:b/>
          <w:sz w:val="24"/>
          <w:szCs w:val="24"/>
        </w:rPr>
      </w:pPr>
      <w:r w:rsidRPr="00A4630C">
        <w:rPr>
          <w:b/>
          <w:sz w:val="24"/>
          <w:szCs w:val="24"/>
        </w:rPr>
        <w:t>АННОТАЦИЯ</w:t>
      </w:r>
    </w:p>
    <w:p w:rsidR="00CB2C49" w:rsidRPr="00A4630C" w:rsidRDefault="00CB2C49" w:rsidP="007C1F49">
      <w:pPr>
        <w:jc w:val="center"/>
        <w:rPr>
          <w:sz w:val="24"/>
          <w:szCs w:val="24"/>
        </w:rPr>
      </w:pPr>
      <w:r w:rsidRPr="00A4630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4630C" w:rsidTr="00CB2C49">
        <w:tc>
          <w:tcPr>
            <w:tcW w:w="3261" w:type="dxa"/>
            <w:shd w:val="clear" w:color="auto" w:fill="E7E6E6" w:themeFill="background2"/>
          </w:tcPr>
          <w:p w:rsidR="0075328A" w:rsidRPr="00A4630C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630C" w:rsidRDefault="009575DF" w:rsidP="007C1F49">
            <w:pPr>
              <w:rPr>
                <w:b/>
                <w:sz w:val="24"/>
                <w:szCs w:val="24"/>
              </w:rPr>
            </w:pPr>
            <w:r w:rsidRPr="00A4630C">
              <w:rPr>
                <w:b/>
                <w:sz w:val="24"/>
                <w:szCs w:val="24"/>
              </w:rPr>
              <w:t>Товароведение и экспертиза хозяйственных товаров в таможенной деятельности</w:t>
            </w:r>
          </w:p>
        </w:tc>
      </w:tr>
      <w:tr w:rsidR="009575DF" w:rsidRPr="00A4630C" w:rsidTr="00A30025">
        <w:tc>
          <w:tcPr>
            <w:tcW w:w="3261" w:type="dxa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75DF" w:rsidRPr="00A4630C" w:rsidRDefault="009575DF" w:rsidP="00283697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9575DF" w:rsidRPr="00A4630C" w:rsidRDefault="009575DF" w:rsidP="00283697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Товароведение</w:t>
            </w:r>
          </w:p>
        </w:tc>
      </w:tr>
      <w:tr w:rsidR="009575DF" w:rsidRPr="00A4630C" w:rsidTr="00CB2C49">
        <w:tc>
          <w:tcPr>
            <w:tcW w:w="3261" w:type="dxa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575DF" w:rsidRPr="00A4630C" w:rsidRDefault="009575DF" w:rsidP="00283697">
            <w:pPr>
              <w:rPr>
                <w:kern w:val="0"/>
                <w:sz w:val="24"/>
                <w:szCs w:val="24"/>
              </w:rPr>
            </w:pPr>
            <w:r w:rsidRPr="00A4630C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9575DF" w:rsidRPr="00A4630C" w:rsidTr="00CB2C49">
        <w:tc>
          <w:tcPr>
            <w:tcW w:w="3261" w:type="dxa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575DF" w:rsidRPr="00A4630C" w:rsidRDefault="009575DF" w:rsidP="00283697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8 з.е.</w:t>
            </w:r>
          </w:p>
        </w:tc>
      </w:tr>
      <w:tr w:rsidR="009575DF" w:rsidRPr="00A4630C" w:rsidTr="00CB2C49">
        <w:tc>
          <w:tcPr>
            <w:tcW w:w="3261" w:type="dxa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61A3" w:rsidRDefault="005B61A3" w:rsidP="0028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575DF" w:rsidRPr="00A4630C" w:rsidRDefault="009575DF" w:rsidP="0028369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4630C">
              <w:rPr>
                <w:sz w:val="24"/>
                <w:szCs w:val="24"/>
              </w:rPr>
              <w:t xml:space="preserve">Экзамен </w:t>
            </w:r>
          </w:p>
        </w:tc>
      </w:tr>
      <w:tr w:rsidR="009575DF" w:rsidRPr="00A4630C" w:rsidTr="004E6061">
        <w:tc>
          <w:tcPr>
            <w:tcW w:w="3261" w:type="dxa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75DF" w:rsidRPr="00A4630C" w:rsidRDefault="009575DF" w:rsidP="00283697">
            <w:pPr>
              <w:rPr>
                <w:sz w:val="24"/>
                <w:szCs w:val="24"/>
              </w:rPr>
            </w:pPr>
            <w:r w:rsidRPr="00A4630C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A4630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630C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Кратк</w:t>
            </w:r>
            <w:r w:rsidR="00CB2C49" w:rsidRPr="00A4630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1. Введение. Природные и искусственные силикаты. Современное состояние и перспективы развития производства и торговли силикатными товарами. Общие сведения о стеклянных товарах. Историческая справка. Химический состав, строение и физико-химические свойства стекла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2. Основы технологии производства стеклоизделий, как фактор формирования их потребительских свойств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3. Классификация и ассортимент стеклянных бытовых товаров. Классификация стеклоизделий по основным признакам (назначение, вид стекла, размеры, комплектность и др.). Характеристика ассортимента основных групп изделий. Особенности классификации стеклянных товаров в соответствии с ТН ВЭД ЕАЭС.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4. Потребительские свойства и экспертиза качества стеклянных бытовых товаров. Использование стекла в строительстве. Основные производители стеклянной посуды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5. Общие сведения о керамических товарах. Историческая справка. Основные виды керамики: фарфор, фаянс, майолик</w:t>
            </w:r>
            <w:r w:rsidR="0040212B">
              <w:rPr>
                <w:sz w:val="24"/>
                <w:szCs w:val="24"/>
              </w:rPr>
              <w:t>а</w:t>
            </w:r>
            <w:r w:rsidRPr="00A4630C">
              <w:rPr>
                <w:sz w:val="24"/>
                <w:szCs w:val="24"/>
              </w:rPr>
              <w:t>, гончарные изделия. Химический состав, строение и физико- химические свойства керамики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6. Технология производства керамических изделий, как фактор формирования их потребительских свойств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7. Классификация и ассортимент керамических бытовых товаров. Потребительские свойства и экспертиза качества керамических изделий. Особенности классификации керамических товаров в соответствии с ТН ВЭД ЕАЭС. Экспертиза качества керамической посуды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8. Металлы и сплавы для изготовления металлохозяйственных товаров</w:t>
            </w:r>
            <w:r w:rsidR="0040212B" w:rsidRPr="004B5548">
              <w:rPr>
                <w:sz w:val="24"/>
                <w:szCs w:val="24"/>
              </w:rPr>
              <w:t xml:space="preserve">. Основы технологии получения чугуна и стали. Маркировка углеродистых и легированных сталей.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 xml:space="preserve">Тема 9. </w:t>
            </w:r>
            <w:r w:rsidR="00CF30E5" w:rsidRPr="004B5548">
              <w:rPr>
                <w:sz w:val="24"/>
                <w:szCs w:val="24"/>
              </w:rPr>
              <w:t>Цветные металлы и сплавы на их основе.</w:t>
            </w:r>
            <w:r w:rsidR="00CF30E5" w:rsidRPr="004B5548">
              <w:t xml:space="preserve"> </w:t>
            </w:r>
            <w:r w:rsidR="00CF30E5" w:rsidRPr="004B5548">
              <w:rPr>
                <w:sz w:val="24"/>
                <w:szCs w:val="24"/>
              </w:rPr>
              <w:t>Понятие о деформируемых и литейных сплавах. Основные способы п</w:t>
            </w:r>
            <w:r w:rsidRPr="004B5548">
              <w:rPr>
                <w:sz w:val="24"/>
                <w:szCs w:val="24"/>
              </w:rPr>
              <w:t>роизводств</w:t>
            </w:r>
            <w:r w:rsidR="00CF30E5" w:rsidRPr="004B5548">
              <w:rPr>
                <w:sz w:val="24"/>
                <w:szCs w:val="24"/>
              </w:rPr>
              <w:t>а</w:t>
            </w:r>
            <w:r w:rsidRPr="004B5548">
              <w:rPr>
                <w:sz w:val="24"/>
                <w:szCs w:val="24"/>
              </w:rPr>
              <w:t xml:space="preserve"> металлохозяйственных товаров</w:t>
            </w:r>
            <w:r w:rsidR="00A70DCC" w:rsidRPr="004B5548">
              <w:rPr>
                <w:sz w:val="24"/>
                <w:szCs w:val="24"/>
              </w:rPr>
              <w:t xml:space="preserve">.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10. Классификация и ассортимент металлохозяйственных товаров</w:t>
            </w:r>
            <w:r w:rsidR="005A79B3" w:rsidRPr="004B5548">
              <w:rPr>
                <w:sz w:val="24"/>
                <w:szCs w:val="24"/>
              </w:rPr>
              <w:t>, коды по ТН ВЭД ЕАЭС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 xml:space="preserve">Тема 11. </w:t>
            </w:r>
            <w:r w:rsidR="005A79B3" w:rsidRPr="004B5548">
              <w:rPr>
                <w:sz w:val="24"/>
                <w:szCs w:val="24"/>
              </w:rPr>
              <w:t xml:space="preserve">Потребительские свойства металлохозяйственных товаров. </w:t>
            </w:r>
            <w:r w:rsidRPr="004B5548">
              <w:rPr>
                <w:sz w:val="24"/>
                <w:szCs w:val="24"/>
              </w:rPr>
              <w:t>Требования к качеству</w:t>
            </w:r>
            <w:r w:rsidR="00B561F4" w:rsidRPr="004B5548">
              <w:rPr>
                <w:sz w:val="24"/>
                <w:szCs w:val="24"/>
              </w:rPr>
              <w:t xml:space="preserve"> и безопасности</w:t>
            </w:r>
            <w:r w:rsidRPr="004B5548">
              <w:rPr>
                <w:sz w:val="24"/>
                <w:szCs w:val="24"/>
              </w:rPr>
              <w:t xml:space="preserve"> металлохозяйственных товаров</w:t>
            </w:r>
            <w:r w:rsidR="005A79B3" w:rsidRPr="004B5548">
              <w:rPr>
                <w:sz w:val="24"/>
                <w:szCs w:val="24"/>
              </w:rPr>
              <w:t>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12. История, состояние и перспективы развития рынка бытовых электротоваров. Классификация и особенности эксплуатации электротоваров.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9575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13. Факторы качества бытовых электротоваров. Потребительские свойства. Особенности технического регулирования, стандартизации, подтверждения соответствия.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14. Проводниковые изделия: конструкция, применяемые материалы, классификация, ассортимент, коды по ТН ВЭД ЕАЭС, контроль качества.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15. Электроустановочные изделия: классификация, конструкция, применяемые материалы, ассортимент, коды по ТН ВЭД ТС, требования к качеству.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4B5548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5548">
              <w:rPr>
                <w:sz w:val="24"/>
                <w:szCs w:val="24"/>
              </w:rPr>
              <w:t>Тема 16. Источники света и осветительная арматура для бытовых светильников: конструкция, принцип работы, показатели качества, ассортимент. Классификация, ассортимент, коды по ТН ВЭД ЕАЭС, экспертиза качества бытовых светильников.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17. Бытовые нагревательные электроприборы. Виды электрического нагрева и их применение. Классификация электронагревательных приборов для тепловой обработки пищевых продуктов. Электроплиты, жарочные электрошкафы, приборы инфракрасного нагрева, СВЧ-печи: устройство, регулирование мощности, ассортимент, коды по ТН ВЭД ЕАЭС, требования к качеству.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18. Электрооборудование бытовых машин. Электродвигатели, защитно-пусковая аппаратура: устройство, основные виды. Машины для механизации кухонных работ: устройство, классификация, ассортимент, коды по ТН ВЭД ЕАЭС, требования к качеству.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 xml:space="preserve">Тема 19. Бытовые холодильники и морозильники. Способы получения холода, характеристика </w:t>
            </w:r>
            <w:r w:rsidRPr="00A4630C">
              <w:rPr>
                <w:sz w:val="24"/>
                <w:szCs w:val="24"/>
              </w:rPr>
              <w:lastRenderedPageBreak/>
              <w:t>хладагентов, устройство, принцип работы. Типы холодильников, их технические характеристики, потребительские свойства, области применения, коды по ТН ВЭД ЕАЭС.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lastRenderedPageBreak/>
              <w:t>Тема 20. Бытовые стиральные машины. Сущность процесса стирки, показатели качества, классификация стиральных машин. Конструкция и техническая характеристика стиральных машин типа СМ, СМР, СМП, СМА, коды по ТН ВЭД ЕАЭС.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283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Тема 21. Особенности таможенного оформления хозяйственных товаров</w:t>
            </w:r>
          </w:p>
        </w:tc>
      </w:tr>
      <w:tr w:rsidR="009575DF" w:rsidRPr="00A4630C" w:rsidTr="00CB2C49">
        <w:tc>
          <w:tcPr>
            <w:tcW w:w="10490" w:type="dxa"/>
            <w:gridSpan w:val="3"/>
            <w:shd w:val="clear" w:color="auto" w:fill="E7E6E6" w:themeFill="background2"/>
          </w:tcPr>
          <w:p w:rsidR="009575DF" w:rsidRPr="00A4630C" w:rsidRDefault="009575D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A4630C">
            <w:pPr>
              <w:tabs>
                <w:tab w:val="left" w:pos="285"/>
              </w:tabs>
              <w:ind w:firstLine="5"/>
              <w:jc w:val="both"/>
              <w:rPr>
                <w:b/>
                <w:sz w:val="24"/>
                <w:szCs w:val="24"/>
              </w:rPr>
            </w:pPr>
            <w:r w:rsidRPr="00A4630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575DF" w:rsidRPr="00A4630C" w:rsidRDefault="009575DF" w:rsidP="00A4630C">
            <w:pPr>
              <w:widowControl/>
              <w:numPr>
                <w:ilvl w:val="3"/>
                <w:numId w:val="39"/>
              </w:numPr>
              <w:suppressAutoHyphens w:val="0"/>
              <w:autoSpaceDN/>
              <w:ind w:left="147" w:firstLine="5"/>
              <w:contextualSpacing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A463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Вилкова, С.А. Товароведение и экспертиза хозяйственных товаров </w:t>
            </w:r>
            <w:bookmarkStart w:id="1" w:name="__DdeLink__349_191897892"/>
            <w:r w:rsidRPr="00A463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[Электронный ресурс] :</w:t>
            </w:r>
            <w:bookmarkEnd w:id="1"/>
            <w:r w:rsidRPr="00A463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 xml:space="preserve"> учебное пособие / С.А. Вилкова, Л.В. Михайлова, Е.Н. Власова. — Электрон. дан. — Москва : Дашков и К, 2017. — 498 с. — Режим доступа: </w:t>
            </w:r>
            <w:hyperlink r:id="rId8">
              <w:r w:rsidRPr="00A4630C">
                <w:rPr>
                  <w:rFonts w:eastAsia="Tahoma"/>
                  <w:i/>
                  <w:color w:val="0000FF"/>
                  <w:kern w:val="2"/>
                  <w:sz w:val="24"/>
                  <w:szCs w:val="24"/>
                  <w:u w:val="single"/>
                  <w:lang w:eastAsia="zh-CN" w:bidi="hi-IN"/>
                </w:rPr>
                <w:t>https://e.lanbook.com/book/93518</w:t>
              </w:r>
            </w:hyperlink>
          </w:p>
          <w:p w:rsidR="009575DF" w:rsidRPr="00A4630C" w:rsidRDefault="009575DF" w:rsidP="00A4630C">
            <w:pPr>
              <w:widowControl/>
              <w:numPr>
                <w:ilvl w:val="3"/>
                <w:numId w:val="39"/>
              </w:numPr>
              <w:suppressAutoHyphens w:val="0"/>
              <w:autoSpaceDN/>
              <w:ind w:left="147" w:firstLine="5"/>
              <w:contextualSpacing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lang w:eastAsia="zh-CN" w:bidi="hi-IN"/>
              </w:rPr>
            </w:pPr>
            <w:r w:rsidRPr="00A4630C">
              <w:rPr>
                <w:rFonts w:eastAsia="Tahoma"/>
                <w:kern w:val="2"/>
                <w:sz w:val="24"/>
                <w:szCs w:val="24"/>
                <w:lang w:eastAsia="zh-CN" w:bidi="hi-IN"/>
              </w:rPr>
              <w:t>Товароведение однородных групп непродовольственны</w:t>
            </w:r>
            <w:r w:rsidRPr="00A4630C">
              <w:rPr>
                <w:rFonts w:eastAsia="Tahoma"/>
                <w:kern w:val="2"/>
                <w:sz w:val="24"/>
                <w:szCs w:val="24"/>
                <w:highlight w:val="white"/>
                <w:lang w:eastAsia="zh-CN" w:bidi="hi-IN"/>
              </w:rPr>
              <w:t>х товаров [Электронный ресурс] : учебник для студентов, обучающихся по направлениям подготовки "Товароведение</w:t>
            </w:r>
            <w:r w:rsidRPr="00A4630C">
              <w:rPr>
                <w:rFonts w:eastAsia="Tahoma"/>
                <w:color w:val="000000"/>
                <w:kern w:val="2"/>
                <w:sz w:val="24"/>
                <w:szCs w:val="24"/>
                <w:highlight w:val="white"/>
                <w:lang w:eastAsia="zh-CN" w:bidi="hi-IN"/>
              </w:rPr>
              <w:t>", "Торговое дело" (квалификация "бакалавр") / [Т. И. Чалых [и др.] ; под ред. Т. И. Чалых, Н. В. Умаленовой. - Москва : Дашков и К°, 2017. - 760 с. </w:t>
            </w:r>
            <w:hyperlink r:id="rId9">
              <w:r w:rsidRPr="00A4630C">
                <w:rPr>
                  <w:rFonts w:eastAsia="Tahoma"/>
                  <w:i/>
                  <w:color w:val="0000FF"/>
                  <w:kern w:val="2"/>
                  <w:sz w:val="24"/>
                  <w:szCs w:val="24"/>
                  <w:highlight w:val="white"/>
                  <w:u w:val="single"/>
                  <w:lang w:eastAsia="zh-CN" w:bidi="hi-IN"/>
                </w:rPr>
                <w:t>http://znanium.com/go.php?id=936039</w:t>
              </w:r>
            </w:hyperlink>
          </w:p>
          <w:p w:rsidR="009575DF" w:rsidRPr="00A4630C" w:rsidRDefault="009575DF" w:rsidP="00A4630C">
            <w:pPr>
              <w:widowControl/>
              <w:numPr>
                <w:ilvl w:val="3"/>
                <w:numId w:val="39"/>
              </w:numPr>
              <w:tabs>
                <w:tab w:val="left" w:pos="0"/>
              </w:tabs>
              <w:suppressAutoHyphens w:val="0"/>
              <w:autoSpaceDN/>
              <w:spacing w:line="288" w:lineRule="auto"/>
              <w:ind w:left="147" w:firstLine="5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A4630C">
              <w:rPr>
                <w:rFonts w:eastAsia="Tahoma"/>
                <w:kern w:val="2"/>
                <w:sz w:val="24"/>
                <w:szCs w:val="24"/>
                <w:highlight w:val="white"/>
                <w:lang w:eastAsia="zh-CN" w:bidi="hi-IN"/>
              </w:rPr>
              <w:t xml:space="preserve">Товары для строительства, отделки и оборудования помещений / Петрище Ф.А., Петров А.Ю., Черная М.А. - М.:Дашков и К, 2017. - 292 с.: ISBN 978-5-394-01344-7 - Режим доступа: </w:t>
            </w:r>
            <w:hyperlink r:id="rId10" w:history="1">
              <w:r w:rsidR="00A4630C" w:rsidRPr="00A4630C">
                <w:rPr>
                  <w:rStyle w:val="aff2"/>
                  <w:rFonts w:eastAsia="Tahoma"/>
                  <w:i/>
                  <w:kern w:val="2"/>
                  <w:sz w:val="24"/>
                  <w:szCs w:val="24"/>
                  <w:highlight w:val="white"/>
                  <w:lang w:eastAsia="zh-CN" w:bidi="hi-IN"/>
                </w:rPr>
                <w:t>http://znanium.com/catalog/product/430406</w:t>
              </w:r>
            </w:hyperlink>
          </w:p>
          <w:p w:rsidR="00A4630C" w:rsidRPr="00A4630C" w:rsidRDefault="00A4630C" w:rsidP="00A4630C">
            <w:pPr>
              <w:widowControl/>
              <w:tabs>
                <w:tab w:val="left" w:pos="0"/>
              </w:tabs>
              <w:suppressAutoHyphens w:val="0"/>
              <w:autoSpaceDN/>
              <w:spacing w:line="288" w:lineRule="auto"/>
              <w:ind w:left="147" w:firstLine="5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A4630C" w:rsidRPr="00A4630C" w:rsidRDefault="009575DF" w:rsidP="00A4630C">
            <w:pPr>
              <w:widowControl/>
              <w:tabs>
                <w:tab w:val="left" w:pos="195"/>
              </w:tabs>
              <w:suppressAutoHyphens w:val="0"/>
              <w:autoSpaceDN/>
              <w:ind w:left="147" w:firstLine="5"/>
              <w:jc w:val="both"/>
              <w:textAlignment w:val="auto"/>
              <w:rPr>
                <w:rFonts w:eastAsia="Tahoma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A4630C">
              <w:rPr>
                <w:rFonts w:eastAsia="Tahoma"/>
                <w:b/>
                <w:kern w:val="2"/>
                <w:sz w:val="24"/>
                <w:szCs w:val="24"/>
                <w:highlight w:val="white"/>
                <w:lang w:eastAsia="zh-CN" w:bidi="hi-IN"/>
              </w:rPr>
              <w:t>Дополнительная литература</w:t>
            </w:r>
          </w:p>
          <w:p w:rsidR="00A4630C" w:rsidRPr="00A4630C" w:rsidRDefault="009575DF" w:rsidP="00A4630C">
            <w:pPr>
              <w:pStyle w:val="a8"/>
              <w:numPr>
                <w:ilvl w:val="0"/>
                <w:numId w:val="41"/>
              </w:numPr>
              <w:tabs>
                <w:tab w:val="left" w:pos="5"/>
              </w:tabs>
              <w:ind w:left="16" w:hanging="11"/>
              <w:jc w:val="both"/>
              <w:rPr>
                <w:rFonts w:eastAsia="Tahoma"/>
                <w:kern w:val="2"/>
                <w:highlight w:val="white"/>
                <w:lang w:eastAsia="zh-CN" w:bidi="hi-IN"/>
              </w:rPr>
            </w:pPr>
            <w:r w:rsidRPr="00A4630C">
              <w:rPr>
                <w:rFonts w:eastAsia="Tahoma"/>
                <w:kern w:val="2"/>
                <w:highlight w:val="white"/>
                <w:lang w:eastAsia="zh-CN" w:bidi="hi-IN"/>
              </w:rPr>
              <w:t xml:space="preserve">Экспертиза строительных товаров [Электронный ресурс] :Учебное пособие / Ф.А. Петрище, М.А. Черная. - М.: ИД ФОРУМ: НИЦ ИНФРА-М, 2014. - 320 с.: 60x90 1/16. - (Высшее образование). (переплет) ISBN 978-5-8199-0598-2 - Режим доступа: </w:t>
            </w:r>
            <w:hyperlink r:id="rId11">
              <w:r w:rsidRPr="00A4630C">
                <w:rPr>
                  <w:rFonts w:eastAsia="Tahoma"/>
                  <w:i/>
                  <w:color w:val="0000FF"/>
                  <w:kern w:val="2"/>
                  <w:highlight w:val="white"/>
                  <w:u w:val="single"/>
                  <w:lang w:eastAsia="zh-CN" w:bidi="hi-IN"/>
                </w:rPr>
                <w:t>http://znanium.com/catalog/product/464289</w:t>
              </w:r>
            </w:hyperlink>
          </w:p>
          <w:p w:rsidR="00A4630C" w:rsidRPr="00A4630C" w:rsidRDefault="009575DF" w:rsidP="00A4630C">
            <w:pPr>
              <w:pStyle w:val="a8"/>
              <w:numPr>
                <w:ilvl w:val="0"/>
                <w:numId w:val="41"/>
              </w:numPr>
              <w:tabs>
                <w:tab w:val="left" w:pos="5"/>
              </w:tabs>
              <w:ind w:left="16" w:hanging="11"/>
              <w:jc w:val="both"/>
              <w:rPr>
                <w:rFonts w:eastAsia="Tahoma"/>
                <w:color w:val="000000"/>
                <w:kern w:val="2"/>
                <w:highlight w:val="white"/>
                <w:lang w:eastAsia="zh-CN" w:bidi="hi-IN"/>
              </w:rPr>
            </w:pPr>
            <w:r w:rsidRPr="00A4630C">
              <w:rPr>
                <w:rFonts w:eastAsia="Tahoma"/>
                <w:color w:val="000000"/>
                <w:kern w:val="2"/>
                <w:highlight w:val="white"/>
                <w:lang w:eastAsia="zh-CN" w:bidi="hi-IN"/>
              </w:rPr>
              <w:t>Идентификационная и товарная экспертиза хозяйственных и культурно-бытовых товаров [Текст] : учебник: учебное пособие для студентов вузов, обучающихся по специальности 080401 "Товароведение и экспертиза товаров" / [А. Н. Неверов [и др.] ; под ред. А. Н. Неверова, Т. И. Чалых. - Москва : ИНФРА-М, 2010. - 413 с. 21экз.</w:t>
            </w:r>
          </w:p>
          <w:p w:rsidR="009575DF" w:rsidRPr="00A4630C" w:rsidRDefault="009575DF" w:rsidP="00A4630C">
            <w:pPr>
              <w:pStyle w:val="a8"/>
              <w:numPr>
                <w:ilvl w:val="0"/>
                <w:numId w:val="41"/>
              </w:numPr>
              <w:tabs>
                <w:tab w:val="left" w:pos="5"/>
              </w:tabs>
              <w:ind w:left="16" w:hanging="11"/>
              <w:jc w:val="both"/>
              <w:rPr>
                <w:rFonts w:eastAsia="Tahoma"/>
                <w:kern w:val="2"/>
                <w:highlight w:val="white"/>
                <w:lang w:eastAsia="zh-CN" w:bidi="hi-IN"/>
              </w:rPr>
            </w:pPr>
            <w:r w:rsidRPr="00A4630C">
              <w:rPr>
                <w:rFonts w:eastAsia="Tahoma"/>
                <w:kern w:val="2"/>
                <w:highlight w:val="white"/>
                <w:lang w:eastAsia="zh-CN" w:bidi="hi-IN"/>
              </w:rPr>
              <w:t>Ляшко, А. А. Товароведение и экспертиза культтоваров. Товары для эстетического и интеллектуального развития [Текст] : учебное пособие для студентов вузов, обучающихся по специальности "Товароведение и экспертиза товаров" (по областям применения) / А. А. Ляшко, А. П. Ходыкин. - Москва : Дашков и К°, 2007. - 297 с. 31экз.</w:t>
            </w:r>
          </w:p>
        </w:tc>
      </w:tr>
      <w:tr w:rsidR="009575DF" w:rsidRPr="00A4630C" w:rsidTr="00CB2C49">
        <w:tc>
          <w:tcPr>
            <w:tcW w:w="10490" w:type="dxa"/>
            <w:gridSpan w:val="3"/>
            <w:shd w:val="clear" w:color="auto" w:fill="E7E6E6" w:themeFill="background2"/>
          </w:tcPr>
          <w:p w:rsidR="009575DF" w:rsidRPr="00A4630C" w:rsidRDefault="009575DF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9575DF">
            <w:pPr>
              <w:rPr>
                <w:sz w:val="24"/>
                <w:szCs w:val="24"/>
              </w:rPr>
            </w:pPr>
            <w:r w:rsidRPr="00A4630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575DF" w:rsidRPr="00A4630C" w:rsidRDefault="009575DF" w:rsidP="009575DF">
            <w:pPr>
              <w:jc w:val="both"/>
              <w:rPr>
                <w:sz w:val="24"/>
                <w:szCs w:val="24"/>
              </w:rPr>
            </w:pPr>
            <w:r w:rsidRPr="00A4630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4630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75DF" w:rsidRPr="00A4630C" w:rsidRDefault="009575DF" w:rsidP="009575DF">
            <w:pPr>
              <w:jc w:val="both"/>
              <w:rPr>
                <w:sz w:val="24"/>
                <w:szCs w:val="24"/>
              </w:rPr>
            </w:pPr>
            <w:r w:rsidRPr="00A4630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4630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75DF" w:rsidRPr="00A4630C" w:rsidRDefault="009575DF" w:rsidP="009575DF">
            <w:pPr>
              <w:jc w:val="both"/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 xml:space="preserve">- </w:t>
            </w:r>
            <w:r w:rsidRPr="00A4630C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9575DF" w:rsidRPr="00A4630C" w:rsidRDefault="009575DF" w:rsidP="009575DF">
            <w:pPr>
              <w:rPr>
                <w:b/>
                <w:sz w:val="24"/>
                <w:szCs w:val="24"/>
              </w:rPr>
            </w:pPr>
            <w:r w:rsidRPr="00A4630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75DF" w:rsidRPr="00A4630C" w:rsidRDefault="009575DF" w:rsidP="009575DF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Общего доступа</w:t>
            </w:r>
          </w:p>
          <w:p w:rsidR="009575DF" w:rsidRPr="00A4630C" w:rsidRDefault="009575DF" w:rsidP="009575DF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- Справочная правовая система ГАРАНТ</w:t>
            </w:r>
          </w:p>
          <w:p w:rsidR="009575DF" w:rsidRPr="00A4630C" w:rsidRDefault="009575DF" w:rsidP="009575DF">
            <w:pPr>
              <w:rPr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575DF" w:rsidRPr="00A4630C" w:rsidTr="00CB2C49">
        <w:tc>
          <w:tcPr>
            <w:tcW w:w="10490" w:type="dxa"/>
            <w:gridSpan w:val="3"/>
            <w:shd w:val="clear" w:color="auto" w:fill="E7E6E6" w:themeFill="background2"/>
          </w:tcPr>
          <w:p w:rsidR="009575DF" w:rsidRPr="00A4630C" w:rsidRDefault="009575DF" w:rsidP="007C1F49">
            <w:pPr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4630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9575DF" w:rsidRPr="00A4630C" w:rsidTr="00CB2C49">
        <w:tc>
          <w:tcPr>
            <w:tcW w:w="10490" w:type="dxa"/>
            <w:gridSpan w:val="3"/>
            <w:shd w:val="clear" w:color="auto" w:fill="E7E6E6" w:themeFill="background2"/>
          </w:tcPr>
          <w:p w:rsidR="009575DF" w:rsidRPr="00A4630C" w:rsidRDefault="009575D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630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575DF" w:rsidRPr="00A4630C" w:rsidTr="00CB2C49">
        <w:tc>
          <w:tcPr>
            <w:tcW w:w="10490" w:type="dxa"/>
            <w:gridSpan w:val="3"/>
          </w:tcPr>
          <w:p w:rsidR="009575DF" w:rsidRPr="00A4630C" w:rsidRDefault="009575D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630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A4630C" w:rsidRDefault="0061508B" w:rsidP="007C1F49">
      <w:pPr>
        <w:ind w:left="-284"/>
        <w:rPr>
          <w:sz w:val="24"/>
          <w:szCs w:val="24"/>
        </w:rPr>
      </w:pPr>
    </w:p>
    <w:p w:rsidR="00613DD1" w:rsidRPr="00A4630C" w:rsidRDefault="00613DD1" w:rsidP="00613DD1">
      <w:pPr>
        <w:ind w:left="-284"/>
        <w:rPr>
          <w:sz w:val="24"/>
          <w:szCs w:val="24"/>
        </w:rPr>
      </w:pPr>
      <w:r w:rsidRPr="00A4630C">
        <w:rPr>
          <w:sz w:val="24"/>
          <w:szCs w:val="24"/>
        </w:rPr>
        <w:t xml:space="preserve">Аннотацию подготовил: </w:t>
      </w:r>
      <w:r w:rsidR="009575DF" w:rsidRPr="00A4630C">
        <w:rPr>
          <w:sz w:val="24"/>
          <w:szCs w:val="24"/>
        </w:rPr>
        <w:t>Доманская И.К.</w:t>
      </w:r>
    </w:p>
    <w:p w:rsidR="009575DF" w:rsidRPr="00A4630C" w:rsidRDefault="009575DF" w:rsidP="00613DD1">
      <w:pPr>
        <w:ind w:left="-284"/>
        <w:rPr>
          <w:sz w:val="24"/>
          <w:szCs w:val="24"/>
        </w:rPr>
      </w:pPr>
      <w:r w:rsidRPr="00A4630C">
        <w:rPr>
          <w:sz w:val="24"/>
          <w:szCs w:val="24"/>
        </w:rPr>
        <w:tab/>
      </w:r>
      <w:r w:rsidRPr="00A4630C">
        <w:rPr>
          <w:sz w:val="24"/>
          <w:szCs w:val="24"/>
        </w:rPr>
        <w:tab/>
      </w:r>
      <w:r w:rsidRPr="00A4630C">
        <w:rPr>
          <w:sz w:val="24"/>
          <w:szCs w:val="24"/>
        </w:rPr>
        <w:tab/>
      </w:r>
      <w:r w:rsidRPr="00A4630C">
        <w:rPr>
          <w:sz w:val="24"/>
          <w:szCs w:val="24"/>
        </w:rPr>
        <w:tab/>
        <w:t xml:space="preserve">   Зуева О.Н.</w:t>
      </w:r>
    </w:p>
    <w:sectPr w:rsidR="009575DF" w:rsidRPr="00A4630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3" w:rsidRDefault="00CB1AF3">
      <w:r>
        <w:separator/>
      </w:r>
    </w:p>
  </w:endnote>
  <w:endnote w:type="continuationSeparator" w:id="0">
    <w:p w:rsidR="00CB1AF3" w:rsidRDefault="00CB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3" w:rsidRDefault="00CB1AF3">
      <w:r>
        <w:separator/>
      </w:r>
    </w:p>
  </w:footnote>
  <w:footnote w:type="continuationSeparator" w:id="0">
    <w:p w:rsidR="00CB1AF3" w:rsidRDefault="00CB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650D0"/>
    <w:multiLevelType w:val="multilevel"/>
    <w:tmpl w:val="08808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3260AC"/>
    <w:multiLevelType w:val="hybridMultilevel"/>
    <w:tmpl w:val="C8A85F1A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5EF10A1A"/>
    <w:multiLevelType w:val="multilevel"/>
    <w:tmpl w:val="10700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8"/>
  </w:num>
  <w:num w:numId="13">
    <w:abstractNumId w:val="32"/>
  </w:num>
  <w:num w:numId="14">
    <w:abstractNumId w:val="13"/>
  </w:num>
  <w:num w:numId="15">
    <w:abstractNumId w:val="28"/>
  </w:num>
  <w:num w:numId="16">
    <w:abstractNumId w:val="39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4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29"/>
  </w:num>
  <w:num w:numId="27">
    <w:abstractNumId w:val="36"/>
  </w:num>
  <w:num w:numId="28">
    <w:abstractNumId w:val="21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16"/>
  </w:num>
  <w:num w:numId="35">
    <w:abstractNumId w:val="11"/>
  </w:num>
  <w:num w:numId="36">
    <w:abstractNumId w:val="20"/>
  </w:num>
  <w:num w:numId="37">
    <w:abstractNumId w:val="34"/>
  </w:num>
  <w:num w:numId="38">
    <w:abstractNumId w:val="0"/>
  </w:num>
  <w:num w:numId="39">
    <w:abstractNumId w:val="26"/>
  </w:num>
  <w:num w:numId="40">
    <w:abstractNumId w:val="5"/>
  </w:num>
  <w:num w:numId="41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33F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634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106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12B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701"/>
    <w:rsid w:val="0049597B"/>
    <w:rsid w:val="00495A1B"/>
    <w:rsid w:val="00496BD3"/>
    <w:rsid w:val="004A44E6"/>
    <w:rsid w:val="004B5548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9B3"/>
    <w:rsid w:val="005A7B06"/>
    <w:rsid w:val="005B3163"/>
    <w:rsid w:val="005B61A3"/>
    <w:rsid w:val="005C33DA"/>
    <w:rsid w:val="005E5610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3730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9C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575DF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30C"/>
    <w:rsid w:val="00A5233B"/>
    <w:rsid w:val="00A53BCE"/>
    <w:rsid w:val="00A66D0B"/>
    <w:rsid w:val="00A70DCC"/>
    <w:rsid w:val="00A8137D"/>
    <w:rsid w:val="00A92065"/>
    <w:rsid w:val="00AA3BE2"/>
    <w:rsid w:val="00AA5B1F"/>
    <w:rsid w:val="00AB1616"/>
    <w:rsid w:val="00AB614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561F4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4851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AF3"/>
    <w:rsid w:val="00CB20FF"/>
    <w:rsid w:val="00CB2C49"/>
    <w:rsid w:val="00CB5EE1"/>
    <w:rsid w:val="00CB65BE"/>
    <w:rsid w:val="00CC435F"/>
    <w:rsid w:val="00CC5AD4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CF30E5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6D37A"/>
  <w15:docId w15:val="{6D74A23A-D862-4C95-952D-EF85850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qFormat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5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642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430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D371-7476-4CC5-B707-B82C8E9B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9</cp:revision>
  <cp:lastPrinted>2019-02-15T10:04:00Z</cp:lastPrinted>
  <dcterms:created xsi:type="dcterms:W3CDTF">2020-02-15T13:34:00Z</dcterms:created>
  <dcterms:modified xsi:type="dcterms:W3CDTF">2020-04-01T11:32:00Z</dcterms:modified>
</cp:coreProperties>
</file>