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41FF6" w:rsidTr="00CB2C49">
        <w:tc>
          <w:tcPr>
            <w:tcW w:w="3261" w:type="dxa"/>
            <w:shd w:val="clear" w:color="auto" w:fill="E7E6E6" w:themeFill="background2"/>
          </w:tcPr>
          <w:p w:rsidR="0075328A" w:rsidRPr="00541FF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41FF6" w:rsidRDefault="001E0D45" w:rsidP="00230905">
            <w:pPr>
              <w:rPr>
                <w:sz w:val="24"/>
                <w:szCs w:val="24"/>
              </w:rPr>
            </w:pPr>
            <w:r w:rsidRPr="00541FF6">
              <w:rPr>
                <w:b/>
                <w:sz w:val="24"/>
                <w:szCs w:val="24"/>
              </w:rPr>
              <w:t>Взаимодействие власти и институтов гражданского общества</w:t>
            </w:r>
          </w:p>
        </w:tc>
      </w:tr>
      <w:tr w:rsidR="00994851" w:rsidRPr="00541FF6" w:rsidTr="00A30025">
        <w:tc>
          <w:tcPr>
            <w:tcW w:w="3261" w:type="dxa"/>
            <w:shd w:val="clear" w:color="auto" w:fill="E7E6E6" w:themeFill="background2"/>
          </w:tcPr>
          <w:p w:rsidR="00994851" w:rsidRPr="00541FF6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541FF6" w:rsidRDefault="00994851" w:rsidP="00994851">
            <w:pPr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541FF6" w:rsidRDefault="00994851" w:rsidP="00994851">
            <w:pPr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541FF6" w:rsidTr="00CB2C49">
        <w:tc>
          <w:tcPr>
            <w:tcW w:w="3261" w:type="dxa"/>
            <w:shd w:val="clear" w:color="auto" w:fill="E7E6E6" w:themeFill="background2"/>
          </w:tcPr>
          <w:p w:rsidR="00994851" w:rsidRPr="00541FF6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541FF6" w:rsidRDefault="001042CB" w:rsidP="00994851">
            <w:pPr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541FF6">
              <w:rPr>
                <w:sz w:val="24"/>
                <w:szCs w:val="24"/>
              </w:rPr>
              <w:t xml:space="preserve"> </w:t>
            </w:r>
          </w:p>
        </w:tc>
      </w:tr>
      <w:tr w:rsidR="00230905" w:rsidRPr="00541FF6" w:rsidTr="00CB2C49">
        <w:tc>
          <w:tcPr>
            <w:tcW w:w="3261" w:type="dxa"/>
            <w:shd w:val="clear" w:color="auto" w:fill="E7E6E6" w:themeFill="background2"/>
          </w:tcPr>
          <w:p w:rsidR="00230905" w:rsidRPr="00541FF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41FF6" w:rsidRDefault="001E0D45" w:rsidP="009B60C5">
            <w:pPr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5</w:t>
            </w:r>
            <w:r w:rsidR="00230905" w:rsidRPr="00541FF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41FF6" w:rsidTr="00CB2C49">
        <w:tc>
          <w:tcPr>
            <w:tcW w:w="3261" w:type="dxa"/>
            <w:shd w:val="clear" w:color="auto" w:fill="E7E6E6" w:themeFill="background2"/>
          </w:tcPr>
          <w:p w:rsidR="009B60C5" w:rsidRPr="00541FF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E0D45" w:rsidRPr="00541FF6" w:rsidRDefault="00230905" w:rsidP="001E0D45">
            <w:pPr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Экзамен</w:t>
            </w:r>
          </w:p>
          <w:p w:rsidR="00230905" w:rsidRPr="00541FF6" w:rsidRDefault="00230905" w:rsidP="009B60C5">
            <w:pPr>
              <w:rPr>
                <w:sz w:val="24"/>
                <w:szCs w:val="24"/>
              </w:rPr>
            </w:pPr>
          </w:p>
        </w:tc>
      </w:tr>
      <w:tr w:rsidR="00994851" w:rsidRPr="00541FF6" w:rsidTr="00CB2C49">
        <w:tc>
          <w:tcPr>
            <w:tcW w:w="3261" w:type="dxa"/>
            <w:shd w:val="clear" w:color="auto" w:fill="E7E6E6" w:themeFill="background2"/>
          </w:tcPr>
          <w:p w:rsidR="00994851" w:rsidRPr="00541FF6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541FF6" w:rsidRDefault="00541FF6" w:rsidP="00994851">
            <w:pPr>
              <w:rPr>
                <w:i/>
                <w:sz w:val="24"/>
                <w:szCs w:val="24"/>
                <w:highlight w:val="yellow"/>
              </w:rPr>
            </w:pPr>
            <w:r w:rsidRPr="00541FF6">
              <w:rPr>
                <w:i/>
                <w:sz w:val="24"/>
                <w:szCs w:val="24"/>
              </w:rPr>
              <w:t>Г</w:t>
            </w:r>
            <w:r w:rsidR="00994851" w:rsidRPr="00541FF6">
              <w:rPr>
                <w:i/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CB2C49" w:rsidRPr="00541FF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41FF6" w:rsidRDefault="00CB2C49" w:rsidP="00541FF6">
            <w:pPr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>Крат</w:t>
            </w:r>
            <w:r w:rsidR="00541FF6" w:rsidRPr="00541FF6">
              <w:rPr>
                <w:b/>
                <w:i/>
                <w:sz w:val="24"/>
                <w:szCs w:val="24"/>
              </w:rPr>
              <w:t>к</w:t>
            </w:r>
            <w:r w:rsidRPr="00541FF6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541FF6" w:rsidTr="00CB2C49">
        <w:tc>
          <w:tcPr>
            <w:tcW w:w="10490" w:type="dxa"/>
            <w:gridSpan w:val="3"/>
          </w:tcPr>
          <w:p w:rsidR="00CB2C49" w:rsidRPr="00541FF6" w:rsidRDefault="00CB2C49" w:rsidP="00F1074E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 xml:space="preserve">Тема 1. </w:t>
            </w:r>
            <w:r w:rsidR="001E0D45" w:rsidRPr="00541FF6">
              <w:rPr>
                <w:sz w:val="24"/>
                <w:szCs w:val="24"/>
              </w:rPr>
              <w:t xml:space="preserve">Введение в дисциплину. Гражданское общество: современные концепции, модели, </w:t>
            </w:r>
            <w:r w:rsidR="001E0D45" w:rsidRPr="00541FF6">
              <w:rPr>
                <w:sz w:val="24"/>
                <w:szCs w:val="24"/>
              </w:rPr>
              <w:br/>
              <w:t>институты</w:t>
            </w:r>
          </w:p>
        </w:tc>
      </w:tr>
      <w:tr w:rsidR="00CB2C49" w:rsidRPr="00541FF6" w:rsidTr="00CB2C49">
        <w:tc>
          <w:tcPr>
            <w:tcW w:w="10490" w:type="dxa"/>
            <w:gridSpan w:val="3"/>
          </w:tcPr>
          <w:p w:rsidR="00CB2C49" w:rsidRPr="00541FF6" w:rsidRDefault="00CB2C49" w:rsidP="00F1074E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 xml:space="preserve">Тема 2. </w:t>
            </w:r>
            <w:r w:rsidR="001E0D45" w:rsidRPr="00541FF6">
              <w:rPr>
                <w:sz w:val="24"/>
                <w:szCs w:val="24"/>
              </w:rPr>
              <w:t>Государство как политический институт</w:t>
            </w:r>
          </w:p>
        </w:tc>
      </w:tr>
      <w:tr w:rsidR="00CB2C49" w:rsidRPr="00541FF6" w:rsidTr="00CB2C49">
        <w:tc>
          <w:tcPr>
            <w:tcW w:w="10490" w:type="dxa"/>
            <w:gridSpan w:val="3"/>
          </w:tcPr>
          <w:p w:rsidR="00CB2C49" w:rsidRPr="00541FF6" w:rsidRDefault="00CB2C49" w:rsidP="00F1074E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 xml:space="preserve">Тема 3. </w:t>
            </w:r>
            <w:r w:rsidR="001E0D45" w:rsidRPr="00541FF6">
              <w:rPr>
                <w:sz w:val="24"/>
                <w:szCs w:val="24"/>
              </w:rPr>
              <w:t>Механизмы и технологии взаимодействия гражданских и государственных институтов</w:t>
            </w:r>
          </w:p>
        </w:tc>
      </w:tr>
      <w:tr w:rsidR="00994851" w:rsidRPr="00541FF6" w:rsidTr="00CB2C49">
        <w:tc>
          <w:tcPr>
            <w:tcW w:w="10490" w:type="dxa"/>
            <w:gridSpan w:val="3"/>
          </w:tcPr>
          <w:p w:rsidR="00994851" w:rsidRPr="00541FF6" w:rsidRDefault="00994851" w:rsidP="00F1074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Тема 4.</w:t>
            </w:r>
            <w:r w:rsidR="001E0D45" w:rsidRPr="00541FF6">
              <w:rPr>
                <w:sz w:val="24"/>
                <w:szCs w:val="24"/>
              </w:rPr>
              <w:t xml:space="preserve"> Самоуправление как фактор развития институтов гражданского общества</w:t>
            </w:r>
          </w:p>
        </w:tc>
      </w:tr>
      <w:tr w:rsidR="00994851" w:rsidRPr="00541FF6" w:rsidTr="00CB2C49">
        <w:tc>
          <w:tcPr>
            <w:tcW w:w="10490" w:type="dxa"/>
            <w:gridSpan w:val="3"/>
          </w:tcPr>
          <w:p w:rsidR="00994851" w:rsidRPr="00541FF6" w:rsidRDefault="00994851" w:rsidP="00F1074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Тема 5.</w:t>
            </w:r>
            <w:r w:rsidR="001E0D45" w:rsidRPr="00541FF6">
              <w:rPr>
                <w:sz w:val="24"/>
                <w:szCs w:val="24"/>
              </w:rPr>
              <w:t xml:space="preserve"> Социальное партнерство как система развития институтов гражданского общества</w:t>
            </w:r>
          </w:p>
        </w:tc>
      </w:tr>
      <w:tr w:rsidR="00994851" w:rsidRPr="00541FF6" w:rsidTr="00CB2C49">
        <w:tc>
          <w:tcPr>
            <w:tcW w:w="10490" w:type="dxa"/>
            <w:gridSpan w:val="3"/>
          </w:tcPr>
          <w:p w:rsidR="00994851" w:rsidRPr="00541FF6" w:rsidRDefault="00994851" w:rsidP="00F1074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Тема 6.</w:t>
            </w:r>
            <w:r w:rsidR="001E0D45" w:rsidRPr="00541FF6">
              <w:rPr>
                <w:sz w:val="24"/>
                <w:szCs w:val="24"/>
              </w:rPr>
              <w:t xml:space="preserve"> Общественная палата РФ и Российская трехсторонняя комиссия как институты взаимодействия гражданского общества и государства</w:t>
            </w:r>
          </w:p>
        </w:tc>
      </w:tr>
      <w:tr w:rsidR="00994851" w:rsidRPr="00541FF6" w:rsidTr="00CB2C49">
        <w:tc>
          <w:tcPr>
            <w:tcW w:w="10490" w:type="dxa"/>
            <w:gridSpan w:val="3"/>
          </w:tcPr>
          <w:p w:rsidR="00994851" w:rsidRPr="00541FF6" w:rsidRDefault="00994851" w:rsidP="00F1074E">
            <w:pPr>
              <w:tabs>
                <w:tab w:val="left" w:pos="195"/>
                <w:tab w:val="left" w:pos="2280"/>
              </w:tabs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Тема 7.</w:t>
            </w:r>
            <w:r w:rsidR="001E0D45" w:rsidRPr="00541FF6">
              <w:rPr>
                <w:sz w:val="24"/>
                <w:szCs w:val="24"/>
              </w:rPr>
              <w:t xml:space="preserve"> Российская многопартийность в системе взаимодействия власти и общества</w:t>
            </w:r>
          </w:p>
        </w:tc>
      </w:tr>
      <w:tr w:rsidR="00994851" w:rsidRPr="00541FF6" w:rsidTr="00CB2C49">
        <w:tc>
          <w:tcPr>
            <w:tcW w:w="10490" w:type="dxa"/>
            <w:gridSpan w:val="3"/>
          </w:tcPr>
          <w:p w:rsidR="00994851" w:rsidRPr="00541FF6" w:rsidRDefault="00994851" w:rsidP="00F1074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Тема 8.</w:t>
            </w:r>
            <w:r w:rsidR="001E0D45" w:rsidRPr="00541FF6">
              <w:rPr>
                <w:bCs/>
                <w:sz w:val="24"/>
                <w:szCs w:val="24"/>
              </w:rPr>
              <w:t xml:space="preserve"> Общественные обсуждения, публичные слушания и другие инструменты участия гражданского общества в управлении государством</w:t>
            </w:r>
          </w:p>
        </w:tc>
      </w:tr>
      <w:tr w:rsidR="00CB2C49" w:rsidRPr="00541FF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41FF6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41FF6" w:rsidTr="00CB2C49">
        <w:tc>
          <w:tcPr>
            <w:tcW w:w="10490" w:type="dxa"/>
            <w:gridSpan w:val="3"/>
          </w:tcPr>
          <w:p w:rsidR="00CB2C49" w:rsidRPr="00541FF6" w:rsidRDefault="00CB2C49" w:rsidP="00541F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1FF6">
              <w:rPr>
                <w:b/>
                <w:sz w:val="24"/>
                <w:szCs w:val="24"/>
              </w:rPr>
              <w:t>Основная литература</w:t>
            </w:r>
          </w:p>
          <w:p w:rsidR="001E0D45" w:rsidRPr="00541FF6" w:rsidRDefault="001E0D45" w:rsidP="00541FF6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541FF6">
              <w:rPr>
                <w:sz w:val="24"/>
                <w:szCs w:val="24"/>
              </w:rPr>
              <w:t>Тиунов, О. И. Международное гуманитарное право [Электронный ресурс] : учебник / О. И. Тиунов. - 3-е изд., перераб. и доп. - Москва : Норма: ИНФРА-М, 2019. - 320 с. </w:t>
            </w:r>
            <w:hyperlink r:id="rId8" w:history="1">
              <w:r w:rsidRPr="00541FF6">
                <w:rPr>
                  <w:rStyle w:val="aff2"/>
                  <w:i/>
                  <w:iCs/>
                  <w:sz w:val="24"/>
                  <w:szCs w:val="24"/>
                </w:rPr>
                <w:t>http://znanium.com/go.php?id=987331</w:t>
              </w:r>
            </w:hyperlink>
          </w:p>
          <w:p w:rsidR="001E0D45" w:rsidRPr="00541FF6" w:rsidRDefault="001E0D45" w:rsidP="00541FF6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541FF6">
              <w:rPr>
                <w:sz w:val="24"/>
                <w:szCs w:val="24"/>
              </w:rPr>
              <w:t>Чиркин, В. Е. Система государственного и муниципального управления [Электронный ресурс] : учебник для бакалавриата / В. Е. Чиркин ; Ин-т государства и права РАН. - 6-е изд., перераб. . - Москва : Норма: ИНФРА-М, 2019. - 400 с. </w:t>
            </w:r>
            <w:hyperlink r:id="rId9" w:history="1">
              <w:r w:rsidRPr="00541FF6">
                <w:rPr>
                  <w:rStyle w:val="aff2"/>
                  <w:i/>
                  <w:iCs/>
                  <w:sz w:val="24"/>
                  <w:szCs w:val="24"/>
                </w:rPr>
                <w:t>http://znanium.com/go.php?id=1014772</w:t>
              </w:r>
            </w:hyperlink>
          </w:p>
          <w:p w:rsidR="001E0D45" w:rsidRPr="00541FF6" w:rsidRDefault="001E0D45" w:rsidP="00541FF6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541FF6">
              <w:rPr>
                <w:sz w:val="24"/>
                <w:szCs w:val="24"/>
              </w:rPr>
              <w:t>Алексеев, Р. А. Гражданское общество. Проблемы становления и развития в России (правовой аспект) [Электронный ресурс] : Монография / Р. А. Алексеев. - Москва : ИНФРА-М, 2018. - 94 с. </w:t>
            </w:r>
            <w:hyperlink r:id="rId10" w:history="1">
              <w:r w:rsidRPr="00541FF6">
                <w:rPr>
                  <w:rStyle w:val="aff2"/>
                  <w:i/>
                  <w:iCs/>
                  <w:sz w:val="24"/>
                  <w:szCs w:val="24"/>
                </w:rPr>
                <w:t>http://znanium.com/go.php?id=973592</w:t>
              </w:r>
            </w:hyperlink>
          </w:p>
          <w:p w:rsidR="00CB2C49" w:rsidRPr="00541FF6" w:rsidRDefault="001E0D45" w:rsidP="00541FF6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Карташкин, В. А. Права человека: международная защита в условиях глобализации [Электронный ресурс] : монография / В. А. Карташкин ; Ин-т государства и права РАН. - Москва : Норма: ИНФРА-М, 2018. - 288 с. </w:t>
            </w:r>
            <w:hyperlink r:id="rId11" w:history="1">
              <w:r w:rsidRPr="00541FF6">
                <w:rPr>
                  <w:rStyle w:val="aff2"/>
                  <w:i/>
                  <w:iCs/>
                  <w:sz w:val="24"/>
                  <w:szCs w:val="24"/>
                </w:rPr>
                <w:t>http://znanium.com/go.php?id=950882</w:t>
              </w:r>
            </w:hyperlink>
          </w:p>
          <w:p w:rsidR="001E0D45" w:rsidRPr="00541FF6" w:rsidRDefault="001E0D45" w:rsidP="00541F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541FF6" w:rsidRDefault="00CB2C49" w:rsidP="00541F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1FF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E0D45" w:rsidRPr="00541FF6" w:rsidRDefault="001E0D45" w:rsidP="00541FF6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541FF6">
              <w:rPr>
                <w:sz w:val="24"/>
                <w:szCs w:val="24"/>
              </w:rPr>
              <w:t>Чернявский, А. Г. Государство. Гражданское общество. Право [Электронный ресурс] : монография / А. Г. Чернявский, Л. Ю. Грудцына, Д. А. Пашенцев ; под ред. А. Г. Чернявского. - Москва : ИНФРА-М, 2019. - 342 с. </w:t>
            </w:r>
            <w:hyperlink r:id="rId12" w:history="1">
              <w:r w:rsidRPr="00541FF6">
                <w:rPr>
                  <w:rStyle w:val="aff2"/>
                  <w:i/>
                  <w:iCs/>
                  <w:sz w:val="24"/>
                  <w:szCs w:val="24"/>
                </w:rPr>
                <w:t>http://znanium.com/go.php?id=1010527</w:t>
              </w:r>
            </w:hyperlink>
          </w:p>
          <w:p w:rsidR="008518D3" w:rsidRPr="00541FF6" w:rsidRDefault="001E0D45" w:rsidP="00541FF6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Теория государства и права [Электронный ресурс] : учебник для студентов вузов, обучающихся по специальности "Юриспруденция" / С. С. Алексеев [и др.] ; отв. ред. В. Д. Перевалов. - 4-е изд., перераб. и доп. - Москва : Норма: ИНФРА-М, 2018. - 496 с. </w:t>
            </w:r>
            <w:hyperlink r:id="rId13" w:history="1">
              <w:r w:rsidRPr="00541FF6">
                <w:rPr>
                  <w:rStyle w:val="aff2"/>
                  <w:i/>
                  <w:iCs/>
                  <w:sz w:val="24"/>
                  <w:szCs w:val="24"/>
                </w:rPr>
                <w:t>http://znanium.com/go.php?id=924514</w:t>
              </w:r>
            </w:hyperlink>
          </w:p>
          <w:p w:rsidR="001E0D45" w:rsidRPr="00541FF6" w:rsidRDefault="001E0D45" w:rsidP="00541FF6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41FF6">
              <w:rPr>
                <w:color w:val="000000"/>
                <w:sz w:val="24"/>
                <w:szCs w:val="24"/>
              </w:rPr>
              <w:t>Витрук, Н. В. Общая теория правового положения личности [Электронный ресурс] : монография / Н. В. Витрук ; Рос. акад. правосудия. - Москва : Норма: ИНФРА-М, 2018. - 448 с. </w:t>
            </w:r>
            <w:hyperlink r:id="rId14" w:history="1">
              <w:r w:rsidRPr="00541FF6">
                <w:rPr>
                  <w:rStyle w:val="aff2"/>
                  <w:i/>
                  <w:iCs/>
                  <w:sz w:val="24"/>
                  <w:szCs w:val="24"/>
                </w:rPr>
                <w:t>http://znanium.com/go.php?id=978499</w:t>
              </w:r>
            </w:hyperlink>
          </w:p>
        </w:tc>
      </w:tr>
      <w:tr w:rsidR="00CB2C49" w:rsidRPr="00541FF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41FF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6160FC" w:rsidRPr="00541FF6">
              <w:rPr>
                <w:b/>
                <w:i/>
                <w:sz w:val="24"/>
                <w:szCs w:val="24"/>
              </w:rPr>
              <w:t>систем, онлайн</w:t>
            </w:r>
            <w:r w:rsidRPr="00541FF6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541FF6" w:rsidTr="00CB2C49">
        <w:tc>
          <w:tcPr>
            <w:tcW w:w="10490" w:type="dxa"/>
            <w:gridSpan w:val="3"/>
          </w:tcPr>
          <w:p w:rsidR="00CB2C49" w:rsidRPr="00541FF6" w:rsidRDefault="00CB2C49" w:rsidP="00CB2C49">
            <w:pPr>
              <w:rPr>
                <w:b/>
                <w:sz w:val="24"/>
                <w:szCs w:val="24"/>
              </w:rPr>
            </w:pPr>
            <w:r w:rsidRPr="00541FF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41FF6" w:rsidRDefault="00CB2C49" w:rsidP="00CB2C49">
            <w:pPr>
              <w:jc w:val="both"/>
              <w:rPr>
                <w:sz w:val="24"/>
                <w:szCs w:val="24"/>
              </w:rPr>
            </w:pPr>
            <w:r w:rsidRPr="00541FF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41FF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41FF6" w:rsidRDefault="00CB2C49" w:rsidP="00CB2C49">
            <w:pPr>
              <w:jc w:val="both"/>
              <w:rPr>
                <w:sz w:val="24"/>
                <w:szCs w:val="24"/>
              </w:rPr>
            </w:pPr>
            <w:r w:rsidRPr="00541FF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41FF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41FF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541FF6" w:rsidRDefault="00CB2C49" w:rsidP="00CB2C49">
            <w:pPr>
              <w:rPr>
                <w:b/>
                <w:sz w:val="24"/>
                <w:szCs w:val="24"/>
              </w:rPr>
            </w:pPr>
            <w:r w:rsidRPr="00541FF6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41FF6" w:rsidRDefault="00CB2C49" w:rsidP="00CB2C49">
            <w:pPr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Общего доступа</w:t>
            </w:r>
          </w:p>
          <w:p w:rsidR="00CB2C49" w:rsidRPr="00541FF6" w:rsidRDefault="00CB2C49" w:rsidP="00CB2C49">
            <w:pPr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41FF6" w:rsidRDefault="00CB2C49" w:rsidP="00CB2C49">
            <w:pPr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541FF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541FF6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541FF6" w:rsidTr="00CB2C49">
        <w:tc>
          <w:tcPr>
            <w:tcW w:w="10490" w:type="dxa"/>
            <w:gridSpan w:val="3"/>
          </w:tcPr>
          <w:p w:rsidR="00994851" w:rsidRPr="00541FF6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541FF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541FF6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541FF6" w:rsidTr="00CB2C49">
        <w:tc>
          <w:tcPr>
            <w:tcW w:w="10490" w:type="dxa"/>
            <w:gridSpan w:val="3"/>
          </w:tcPr>
          <w:p w:rsidR="00994851" w:rsidRPr="00541FF6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1074E" w:rsidRDefault="00F1074E" w:rsidP="00F1074E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Молокова Е.Л.</w:t>
      </w:r>
      <w:bookmarkStart w:id="0" w:name="_GoBack"/>
      <w:bookmarkEnd w:id="0"/>
    </w:p>
    <w:p w:rsidR="00F1074E" w:rsidRDefault="00F1074E" w:rsidP="00F1074E">
      <w:pPr>
        <w:ind w:left="-284"/>
        <w:rPr>
          <w:sz w:val="24"/>
        </w:rPr>
      </w:pPr>
    </w:p>
    <w:p w:rsidR="00F1074E" w:rsidRDefault="00F1074E" w:rsidP="00F1074E">
      <w:pPr>
        <w:ind w:left="-284"/>
        <w:rPr>
          <w:sz w:val="24"/>
        </w:rPr>
      </w:pPr>
    </w:p>
    <w:p w:rsidR="00F1074E" w:rsidRDefault="00F1074E" w:rsidP="00F1074E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F1074E" w:rsidRDefault="00F1074E" w:rsidP="00F1074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1074E" w:rsidRDefault="00F1074E" w:rsidP="00F1074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F1074E" w:rsidRDefault="00F1074E" w:rsidP="00F1074E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F1074E" w:rsidP="00F1074E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55" w:rsidRDefault="00134055">
      <w:r>
        <w:separator/>
      </w:r>
    </w:p>
  </w:endnote>
  <w:endnote w:type="continuationSeparator" w:id="0">
    <w:p w:rsidR="00134055" w:rsidRDefault="0013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55" w:rsidRDefault="00134055">
      <w:r>
        <w:separator/>
      </w:r>
    </w:p>
  </w:footnote>
  <w:footnote w:type="continuationSeparator" w:id="0">
    <w:p w:rsidR="00134055" w:rsidRDefault="00134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D0CA1"/>
    <w:multiLevelType w:val="multilevel"/>
    <w:tmpl w:val="37DC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776140A"/>
    <w:multiLevelType w:val="multilevel"/>
    <w:tmpl w:val="0C5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D0530"/>
    <w:multiLevelType w:val="multilevel"/>
    <w:tmpl w:val="AAA8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8253A"/>
    <w:multiLevelType w:val="multilevel"/>
    <w:tmpl w:val="AAA8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2"/>
  </w:num>
  <w:num w:numId="12">
    <w:abstractNumId w:val="33"/>
  </w:num>
  <w:num w:numId="13">
    <w:abstractNumId w:val="59"/>
  </w:num>
  <w:num w:numId="14">
    <w:abstractNumId w:val="25"/>
  </w:num>
  <w:num w:numId="15">
    <w:abstractNumId w:val="52"/>
  </w:num>
  <w:num w:numId="16">
    <w:abstractNumId w:val="66"/>
  </w:num>
  <w:num w:numId="17">
    <w:abstractNumId w:val="34"/>
  </w:num>
  <w:num w:numId="18">
    <w:abstractNumId w:val="24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4"/>
  </w:num>
  <w:num w:numId="26">
    <w:abstractNumId w:val="58"/>
  </w:num>
  <w:num w:numId="27">
    <w:abstractNumId w:val="13"/>
  </w:num>
  <w:num w:numId="28">
    <w:abstractNumId w:val="18"/>
  </w:num>
  <w:num w:numId="29">
    <w:abstractNumId w:val="35"/>
  </w:num>
  <w:num w:numId="30">
    <w:abstractNumId w:val="61"/>
  </w:num>
  <w:num w:numId="31">
    <w:abstractNumId w:val="10"/>
  </w:num>
  <w:num w:numId="32">
    <w:abstractNumId w:val="36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1"/>
  </w:num>
  <w:num w:numId="52">
    <w:abstractNumId w:val="1"/>
  </w:num>
  <w:num w:numId="53">
    <w:abstractNumId w:val="16"/>
  </w:num>
  <w:num w:numId="54">
    <w:abstractNumId w:val="32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39"/>
  </w:num>
  <w:num w:numId="61">
    <w:abstractNumId w:val="30"/>
  </w:num>
  <w:num w:numId="62">
    <w:abstractNumId w:val="50"/>
  </w:num>
  <w:num w:numId="63">
    <w:abstractNumId w:val="6"/>
  </w:num>
  <w:num w:numId="64">
    <w:abstractNumId w:val="55"/>
  </w:num>
  <w:num w:numId="65">
    <w:abstractNumId w:val="20"/>
  </w:num>
  <w:num w:numId="66">
    <w:abstractNumId w:val="37"/>
  </w:num>
  <w:num w:numId="67">
    <w:abstractNumId w:val="17"/>
  </w:num>
  <w:num w:numId="68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42CB"/>
    <w:rsid w:val="001152C7"/>
    <w:rsid w:val="00123C9A"/>
    <w:rsid w:val="00123DF5"/>
    <w:rsid w:val="00130108"/>
    <w:rsid w:val="00134055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D45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1FF6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160FC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18D3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FBD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158B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074E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0F27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1E0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331" TargetMode="External"/><Relationship Id="rId13" Type="http://schemas.openxmlformats.org/officeDocument/2006/relationships/hyperlink" Target="http://znanium.com/go.php?id=9245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05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08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735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4772" TargetMode="External"/><Relationship Id="rId14" Type="http://schemas.openxmlformats.org/officeDocument/2006/relationships/hyperlink" Target="http://znanium.com/go.php?id=978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66B0-832E-4070-98A5-1F25A0E7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4602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4</cp:revision>
  <cp:lastPrinted>2019-07-08T11:40:00Z</cp:lastPrinted>
  <dcterms:created xsi:type="dcterms:W3CDTF">2019-07-04T06:20:00Z</dcterms:created>
  <dcterms:modified xsi:type="dcterms:W3CDTF">2019-07-08T11:40:00Z</dcterms:modified>
</cp:coreProperties>
</file>