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Цифровое</w:t>
            </w:r>
            <w:r>
              <w:rPr/>
              <w:t xml:space="preserve"> </w:t>
            </w:r>
            <w:r>
              <w:rPr>
                <w:rFonts w:ascii="Times New Roman" w:hAnsi="Times New Roman" w:cs="Times New Roman"/>
                <w:color w:val="#000000"/>
                <w:sz w:val="24"/>
                <w:szCs w:val="24"/>
              </w:rPr>
              <w:t>право</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Цифровая экономика: понятие и правовая основа функционирования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Цифровая интеллектуальная собственность</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цифровой экономике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 в условиях цифровизации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ответственность за правонарушения в цифровой среде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Распределенный реестр: понятие, сущность, правовое регулирование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Цифровой финансовый актив: понятие, сущность, правовое регулирование</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Самоисполняемый договор (смарт-контракт): понятие, сущность, правовое регулирование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Инвестиционная платформа: понятие, сущность, правовое регулирование</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Русскевич Е. А. Уголовное право и "цифровая преступность": проблемы и решения. [Электронный ресурс]:монография. - Москва: ИНФРА-М, 2020. - 227 – Режим доступа: https://znanium.com/catalog/product/1061706</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Архипов В. В. Интернет-право. [Электронный ресурс]:Учебник и практикум для вузов. - Москва: Юрайт, 2020. - 249 – Режим доступа: https://urait.ru/bcode/450761</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Баукин А. О., Борисова Ю. В., Бут Н. Д., Гузнов А. Г., Данилов Д. Ю., Егупов Д. А., Забугин И. Р., Кучкин В. К., Литвинов Д. В., Михайлов С. М., Никитина Л. В., Паламарчук А. В., Рождественская Т. Э., Ступаченко Е. В., Тихомиров Ю. А., Умрихин М. В. Обеспечение законности в сфере цифровой экономики . [Электронный ресурс]:Учебное пособие для вузов. - Москва: Юрайт, 2020. - 250 – Режим доступа: https://urait.ru/bcode/467263</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Мамычев А.Ю., Гайворонская Я.В. Мир в цифровую эпоху: политика, право и экономика в XXI веке. [Электронный ресурс]:Монография. - Москва: Издательский Центр РИО�, 2020. - 216 – Режим доступа: https://znanium.com/catalog/product/1088708</w:t>
            </w:r>
          </w:p>
        </w:tc>
      </w:tr>
      <w:tr>
        <w:trPr>
          <w:trHeight w:hRule="exact" w:val="277.8295"/>
        </w:trPr>
        <w:tc>
          <w:tcPr>
            <w:tcW w:w="1521" w:type="dxa"/>
          </w:tcPr>
          <w:p/>
        </w:tc>
        <w:tc>
          <w:tcPr>
            <w:tcW w:w="1600" w:type="dxa"/>
          </w:tcPr>
          <w:p/>
        </w:tc>
        <w:tc>
          <w:tcPr>
            <w:tcW w:w="7089" w:type="dxa"/>
          </w:tcPr>
          <w:p/>
        </w:tc>
        <w:tc>
          <w:tcPr>
            <w:tcW w:w="426" w:type="dxa"/>
          </w:tcPr>
          <w:p/>
        </w:tc>
      </w:tr>
      <w:tr>
        <w:trPr>
          <w:trHeight w:hRule="exact" w:val="826.1402"/>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«Цифровая</w:t>
            </w:r>
            <w:r>
              <w:rPr/>
              <w:t xml:space="preserve"> </w:t>
            </w:r>
            <w:r>
              <w:rPr>
                <w:rFonts w:ascii="Times New Roman" w:hAnsi="Times New Roman" w:cs="Times New Roman"/>
                <w:b/>
                <w:color w:val="#000000"/>
                <w:sz w:val="24"/>
                <w:szCs w:val="24"/>
              </w:rPr>
              <w:t>экономика»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автономная</w:t>
            </w:r>
            <w:r>
              <w:rPr/>
              <w:t xml:space="preserve"> </w:t>
            </w:r>
            <w:r>
              <w:rPr>
                <w:rFonts w:ascii="Times New Roman" w:hAnsi="Times New Roman" w:cs="Times New Roman"/>
                <w:b/>
                <w:color w:val="#000000"/>
                <w:sz w:val="24"/>
                <w:szCs w:val="24"/>
              </w:rPr>
              <w:t>некоммерческая</w:t>
            </w:r>
            <w:r>
              <w:rPr/>
              <w:t xml:space="preserve"> </w:t>
            </w:r>
            <w:r>
              <w:rPr>
                <w:rFonts w:ascii="Times New Roman" w:hAnsi="Times New Roman" w:cs="Times New Roman"/>
                <w:b/>
                <w:color w:val="#000000"/>
                <w:sz w:val="24"/>
                <w:szCs w:val="24"/>
              </w:rPr>
              <w:t>организация</w:t>
            </w:r>
            <w:r>
              <w:rPr/>
              <w:t xml:space="preserve"> </w:t>
            </w:r>
            <w:r>
              <w:rPr>
                <w:rFonts w:ascii="Times New Roman" w:hAnsi="Times New Roman" w:cs="Times New Roman"/>
                <w:b/>
                <w:color w:val="#000000"/>
                <w:sz w:val="24"/>
                <w:szCs w:val="24"/>
              </w:rPr>
              <w:t>(АНО)</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создана</w:t>
            </w:r>
            <w:r>
              <w:rPr/>
              <w:t xml:space="preserve"> </w:t>
            </w:r>
            <w:r>
              <w:rPr>
                <w:rFonts w:ascii="Times New Roman" w:hAnsi="Times New Roman" w:cs="Times New Roman"/>
                <w:b/>
                <w:color w:val="#000000"/>
                <w:sz w:val="24"/>
                <w:szCs w:val="24"/>
              </w:rPr>
              <w:t>лидирующими</w:t>
            </w:r>
            <w:r>
              <w:rPr/>
              <w:t xml:space="preserve"> </w:t>
            </w:r>
            <w:r>
              <w:rPr>
                <w:rFonts w:ascii="Times New Roman" w:hAnsi="Times New Roman" w:cs="Times New Roman"/>
                <w:b/>
                <w:color w:val="#000000"/>
                <w:sz w:val="24"/>
                <w:szCs w:val="24"/>
              </w:rPr>
              <w:t>высокотехнологичными</w:t>
            </w:r>
            <w:r>
              <w:rPr/>
              <w:t xml:space="preserve"> </w:t>
            </w:r>
            <w:r>
              <w:rPr>
                <w:rFonts w:ascii="Times New Roman" w:hAnsi="Times New Roman" w:cs="Times New Roman"/>
                <w:b/>
                <w:color w:val="#000000"/>
                <w:sz w:val="24"/>
                <w:szCs w:val="24"/>
              </w:rPr>
              <w:t>компаниями,</w:t>
            </w:r>
            <w:r>
              <w:rPr/>
              <w:t xml:space="preserve"> </w:t>
            </w:r>
            <w:r>
              <w:rPr>
                <w:rFonts w:ascii="Times New Roman" w:hAnsi="Times New Roman" w:cs="Times New Roman"/>
                <w:b/>
                <w:color w:val="#000000"/>
                <w:sz w:val="24"/>
                <w:szCs w:val="24"/>
              </w:rPr>
              <w:t>чтобы</w:t>
            </w:r>
            <w:r>
              <w:rPr/>
              <w:t xml:space="preserve"> </w:t>
            </w:r>
            <w:r>
              <w:rPr>
                <w:rFonts w:ascii="Times New Roman" w:hAnsi="Times New Roman" w:cs="Times New Roman"/>
                <w:b/>
                <w:color w:val="#000000"/>
                <w:sz w:val="24"/>
                <w:szCs w:val="24"/>
              </w:rPr>
              <w:t>обеспечить</w:t>
            </w:r>
            <w:r>
              <w:rPr/>
              <w:t xml:space="preserve"> </w:t>
            </w:r>
            <w:r>
              <w:rPr>
                <w:rFonts w:ascii="Times New Roman" w:hAnsi="Times New Roman" w:cs="Times New Roman"/>
                <w:b/>
                <w:color w:val="#000000"/>
                <w:sz w:val="24"/>
                <w:szCs w:val="24"/>
              </w:rPr>
              <w:t>продуктивный</w:t>
            </w:r>
            <w:r>
              <w:rPr/>
              <w:t xml:space="preserve"> </w:t>
            </w:r>
            <w:r>
              <w:rPr>
                <w:rFonts w:ascii="Times New Roman" w:hAnsi="Times New Roman" w:cs="Times New Roman"/>
                <w:b/>
                <w:color w:val="#000000"/>
                <w:sz w:val="24"/>
                <w:szCs w:val="24"/>
              </w:rPr>
              <w:t>диалог</w:t>
            </w:r>
            <w:r>
              <w:rPr/>
              <w:t xml:space="preserve"> </w:t>
            </w:r>
            <w:r>
              <w:rPr>
                <w:rFonts w:ascii="Times New Roman" w:hAnsi="Times New Roman" w:cs="Times New Roman"/>
                <w:b/>
                <w:color w:val="#000000"/>
                <w:sz w:val="24"/>
                <w:szCs w:val="24"/>
              </w:rPr>
              <w:t>бизнеса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государства</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реализации</w:t>
            </w:r>
            <w:r>
              <w:rPr/>
              <w:t xml:space="preserve"> </w:t>
            </w:r>
            <w:r>
              <w:rPr>
                <w:rFonts w:ascii="Times New Roman" w:hAnsi="Times New Roman" w:cs="Times New Roman"/>
                <w:b/>
                <w:color w:val="#000000"/>
                <w:sz w:val="24"/>
                <w:szCs w:val="24"/>
              </w:rPr>
              <w:t>одноименной</w:t>
            </w:r>
            <w:r>
              <w:rPr/>
              <w:t xml:space="preserve"> </w:t>
            </w:r>
            <w:r>
              <w:rPr>
                <w:rFonts w:ascii="Times New Roman" w:hAnsi="Times New Roman" w:cs="Times New Roman"/>
                <w:b/>
                <w:color w:val="#000000"/>
                <w:sz w:val="24"/>
                <w:szCs w:val="24"/>
              </w:rPr>
              <w:t>национальной</w:t>
            </w:r>
            <w:r>
              <w:rPr/>
              <w:t xml:space="preserve"> </w:t>
            </w:r>
            <w:r>
              <w:rPr>
                <w:rFonts w:ascii="Times New Roman" w:hAnsi="Times New Roman" w:cs="Times New Roman"/>
                <w:b/>
                <w:color w:val="#000000"/>
                <w:sz w:val="24"/>
                <w:szCs w:val="24"/>
              </w:rPr>
              <w:t>программы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https://data-economy.ru/</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Национальная</w:t>
            </w:r>
            <w:r>
              <w:rPr/>
              <w:t xml:space="preserve"> </w:t>
            </w:r>
            <w:r>
              <w:rPr>
                <w:rFonts w:ascii="Times New Roman" w:hAnsi="Times New Roman" w:cs="Times New Roman"/>
                <w:b/>
                <w:color w:val="#000000"/>
                <w:sz w:val="24"/>
                <w:szCs w:val="24"/>
              </w:rPr>
              <w:t>программа</w:t>
            </w:r>
            <w:r>
              <w:rPr/>
              <w:t xml:space="preserve"> </w:t>
            </w:r>
            <w:r>
              <w:rPr>
                <w:rFonts w:ascii="Times New Roman" w:hAnsi="Times New Roman" w:cs="Times New Roman"/>
                <w:b/>
                <w:color w:val="#000000"/>
                <w:sz w:val="24"/>
                <w:szCs w:val="24"/>
              </w:rPr>
              <w:t>принята</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Указом</w:t>
            </w:r>
            <w:r>
              <w:rPr/>
              <w:t xml:space="preserve"> </w:t>
            </w:r>
            <w:r>
              <w:rPr>
                <w:rFonts w:ascii="Times New Roman" w:hAnsi="Times New Roman" w:cs="Times New Roman"/>
                <w:b/>
                <w:color w:val="#000000"/>
                <w:sz w:val="24"/>
                <w:szCs w:val="24"/>
              </w:rPr>
              <w:t>Президента</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от</w:t>
            </w:r>
            <w:r>
              <w:rPr/>
              <w:t xml:space="preserve"> </w:t>
            </w:r>
            <w:r>
              <w:rPr>
                <w:rFonts w:ascii="Times New Roman" w:hAnsi="Times New Roman" w:cs="Times New Roman"/>
                <w:b/>
                <w:color w:val="#000000"/>
                <w:sz w:val="24"/>
                <w:szCs w:val="24"/>
              </w:rPr>
              <w:t>7</w:t>
            </w:r>
            <w:r>
              <w:rPr/>
              <w:t xml:space="preserve"> </w:t>
            </w:r>
            <w:r>
              <w:rPr>
                <w:rFonts w:ascii="Times New Roman" w:hAnsi="Times New Roman" w:cs="Times New Roman"/>
                <w:b/>
                <w:color w:val="#000000"/>
                <w:sz w:val="24"/>
                <w:szCs w:val="24"/>
              </w:rPr>
              <w:t>мая</w:t>
            </w:r>
            <w:r>
              <w:rPr/>
              <w:t xml:space="preserve"> </w:t>
            </w:r>
            <w:r>
              <w:rPr>
                <w:rFonts w:ascii="Times New Roman" w:hAnsi="Times New Roman" w:cs="Times New Roman"/>
                <w:b/>
                <w:color w:val="#000000"/>
                <w:sz w:val="24"/>
                <w:szCs w:val="24"/>
              </w:rPr>
              <w:t>2018</w:t>
            </w:r>
            <w:r>
              <w:rPr/>
              <w:t xml:space="preserve"> </w:t>
            </w:r>
            <w:r>
              <w:rPr>
                <w:rFonts w:ascii="Times New Roman" w:hAnsi="Times New Roman" w:cs="Times New Roman"/>
                <w:b/>
                <w:color w:val="#000000"/>
                <w:sz w:val="24"/>
                <w:szCs w:val="24"/>
              </w:rPr>
              <w:t>года</w:t>
            </w:r>
            <w:r>
              <w:rPr/>
              <w:t xml:space="preserve"> </w:t>
            </w:r>
            <w:r>
              <w:rPr>
                <w:rFonts w:ascii="Times New Roman" w:hAnsi="Times New Roman" w:cs="Times New Roman"/>
                <w:b/>
                <w:color w:val="#000000"/>
                <w:sz w:val="24"/>
                <w:szCs w:val="24"/>
              </w:rPr>
              <w:t>№204</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национальных</w:t>
            </w:r>
            <w:r>
              <w:rPr/>
              <w:t xml:space="preserve"> </w:t>
            </w:r>
            <w:r>
              <w:rPr>
                <w:rFonts w:ascii="Times New Roman" w:hAnsi="Times New Roman" w:cs="Times New Roman"/>
                <w:b/>
                <w:color w:val="#000000"/>
                <w:sz w:val="24"/>
                <w:szCs w:val="24"/>
              </w:rPr>
              <w:t>целях</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стратегических</w:t>
            </w:r>
            <w:r>
              <w:rPr/>
              <w:t xml:space="preserve"> </w:t>
            </w:r>
            <w:r>
              <w:rPr>
                <w:rFonts w:ascii="Times New Roman" w:hAnsi="Times New Roman" w:cs="Times New Roman"/>
                <w:b/>
                <w:color w:val="#000000"/>
                <w:sz w:val="24"/>
                <w:szCs w:val="24"/>
              </w:rPr>
              <w:t>задачах</w:t>
            </w:r>
            <w:r>
              <w:rPr/>
              <w:t xml:space="preserve"> </w:t>
            </w:r>
            <w:r>
              <w:rPr>
                <w:rFonts w:ascii="Times New Roman" w:hAnsi="Times New Roman" w:cs="Times New Roman"/>
                <w:b/>
                <w:color w:val="#000000"/>
                <w:sz w:val="24"/>
                <w:szCs w:val="24"/>
              </w:rPr>
              <w:t>развития</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период</w:t>
            </w:r>
            <w:r>
              <w:rPr/>
              <w:t xml:space="preserve"> </w:t>
            </w:r>
            <w:r>
              <w:rPr>
                <w:rFonts w:ascii="Times New Roman" w:hAnsi="Times New Roman" w:cs="Times New Roman"/>
                <w:b/>
                <w:color w:val="#000000"/>
                <w:sz w:val="24"/>
                <w:szCs w:val="24"/>
              </w:rPr>
              <w:t>до</w:t>
            </w:r>
            <w:r>
              <w:rPr/>
              <w:t xml:space="preserve"> </w:t>
            </w:r>
            <w:r>
              <w:rPr>
                <w:rFonts w:ascii="Times New Roman" w:hAnsi="Times New Roman" w:cs="Times New Roman"/>
                <w:b/>
                <w:color w:val="#000000"/>
                <w:sz w:val="24"/>
                <w:szCs w:val="24"/>
              </w:rPr>
              <w:t>2024</w:t>
            </w:r>
            <w:r>
              <w:rPr/>
              <w:t xml:space="preserve"> </w:t>
            </w:r>
            <w:r>
              <w:rPr>
                <w:rFonts w:ascii="Times New Roman" w:hAnsi="Times New Roman" w:cs="Times New Roman"/>
                <w:b/>
                <w:color w:val="#000000"/>
                <w:sz w:val="24"/>
                <w:szCs w:val="24"/>
              </w:rPr>
              <w:t>года»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https://digital.ac.gov.ru/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Развитие</w:t>
            </w:r>
            <w:r>
              <w:rPr/>
              <w:t xml:space="preserve"> </w:t>
            </w:r>
            <w:r>
              <w:rPr>
                <w:rFonts w:ascii="Times New Roman" w:hAnsi="Times New Roman" w:cs="Times New Roman"/>
                <w:b/>
                <w:color w:val="#000000"/>
                <w:sz w:val="24"/>
                <w:szCs w:val="24"/>
              </w:rPr>
              <w:t>цифровой</w:t>
            </w:r>
            <w:r>
              <w:rPr/>
              <w:t xml:space="preserve"> </w:t>
            </w:r>
            <w:r>
              <w:rPr>
                <w:rFonts w:ascii="Times New Roman" w:hAnsi="Times New Roman" w:cs="Times New Roman"/>
                <w:b/>
                <w:color w:val="#000000"/>
                <w:sz w:val="24"/>
                <w:szCs w:val="24"/>
              </w:rPr>
              <w:t>экономики</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https://digital.ac.gov.ru/poleznaya-informaciya/4217/</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Цифровой</w:t>
            </w:r>
            <w:r>
              <w:rPr/>
              <w:t xml:space="preserve"> </w:t>
            </w:r>
            <w:r>
              <w:rPr>
                <w:rFonts w:ascii="Times New Roman" w:hAnsi="Times New Roman" w:cs="Times New Roman"/>
                <w:b/>
                <w:color w:val="#000000"/>
                <w:sz w:val="24"/>
                <w:szCs w:val="24"/>
              </w:rPr>
              <w:t>гражданин.</w:t>
            </w:r>
            <w:r>
              <w:rPr/>
              <w:t xml:space="preserve"> </w:t>
            </w:r>
            <w:r>
              <w:rPr>
                <w:rFonts w:ascii="Times New Roman" w:hAnsi="Times New Roman" w:cs="Times New Roman"/>
                <w:b/>
                <w:color w:val="#000000"/>
                <w:sz w:val="24"/>
                <w:szCs w:val="24"/>
              </w:rPr>
              <w:t>Тестирование</w:t>
            </w:r>
            <w:r>
              <w:rPr/>
              <w:t xml:space="preserve"> </w:t>
            </w:r>
            <w:r>
              <w:rPr>
                <w:rFonts w:ascii="Times New Roman" w:hAnsi="Times New Roman" w:cs="Times New Roman"/>
                <w:b/>
                <w:color w:val="#000000"/>
                <w:sz w:val="24"/>
                <w:szCs w:val="24"/>
              </w:rPr>
              <w:t>цифровой</w:t>
            </w:r>
            <w:r>
              <w:rPr/>
              <w:t xml:space="preserve"> </w:t>
            </w:r>
            <w:r>
              <w:rPr>
                <w:rFonts w:ascii="Times New Roman" w:hAnsi="Times New Roman" w:cs="Times New Roman"/>
                <w:b/>
                <w:color w:val="#000000"/>
                <w:sz w:val="24"/>
                <w:szCs w:val="24"/>
              </w:rPr>
              <w:t>грамотности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https://it-gramota.ru/</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Об</w:t>
            </w:r>
            <w:r>
              <w:rPr/>
              <w:t xml:space="preserve"> </w:t>
            </w:r>
            <w:r>
              <w:rPr>
                <w:rFonts w:ascii="Times New Roman" w:hAnsi="Times New Roman" w:cs="Times New Roman"/>
                <w:b/>
                <w:color w:val="#000000"/>
                <w:sz w:val="24"/>
                <w:szCs w:val="24"/>
              </w:rPr>
              <w:t>интеллектуальной</w:t>
            </w:r>
            <w:r>
              <w:rPr/>
              <w:t xml:space="preserve"> </w:t>
            </w:r>
            <w:r>
              <w:rPr>
                <w:rFonts w:ascii="Times New Roman" w:hAnsi="Times New Roman" w:cs="Times New Roman"/>
                <w:b/>
                <w:color w:val="#000000"/>
                <w:sz w:val="24"/>
                <w:szCs w:val="24"/>
              </w:rPr>
              <w:t>собственности:</w:t>
            </w:r>
            <w:r>
              <w:rPr/>
              <w:t xml:space="preserve"> </w:t>
            </w:r>
            <w:r>
              <w:rPr>
                <w:rFonts w:ascii="Times New Roman" w:hAnsi="Times New Roman" w:cs="Times New Roman"/>
                <w:b/>
                <w:color w:val="#000000"/>
                <w:sz w:val="24"/>
                <w:szCs w:val="24"/>
              </w:rPr>
              <w:t>Всемирная</w:t>
            </w:r>
            <w:r>
              <w:rPr/>
              <w:t xml:space="preserve"> </w:t>
            </w:r>
            <w:r>
              <w:rPr>
                <w:rFonts w:ascii="Times New Roman" w:hAnsi="Times New Roman" w:cs="Times New Roman"/>
                <w:b/>
                <w:color w:val="#000000"/>
                <w:sz w:val="24"/>
                <w:szCs w:val="24"/>
              </w:rPr>
              <w:t>организация</w:t>
            </w:r>
            <w:r>
              <w:rPr/>
              <w:t xml:space="preserve"> </w:t>
            </w:r>
            <w:r>
              <w:rPr>
                <w:rFonts w:ascii="Times New Roman" w:hAnsi="Times New Roman" w:cs="Times New Roman"/>
                <w:b/>
                <w:color w:val="#000000"/>
                <w:sz w:val="24"/>
                <w:szCs w:val="24"/>
              </w:rPr>
              <w:t>интеллектуальной</w:t>
            </w:r>
            <w:r>
              <w:rPr/>
              <w:t xml:space="preserve"> </w:t>
            </w:r>
            <w:r>
              <w:rPr>
                <w:rFonts w:ascii="Times New Roman" w:hAnsi="Times New Roman" w:cs="Times New Roman"/>
                <w:b/>
                <w:color w:val="#000000"/>
                <w:sz w:val="24"/>
                <w:szCs w:val="24"/>
              </w:rPr>
              <w:t>собственности</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WIPO</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https://www.wipo.int/about-ip/ru/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Коркин</w:t>
            </w:r>
            <w:r>
              <w:rPr/>
              <w:t xml:space="preserve"> </w:t>
            </w:r>
            <w:r>
              <w:rPr>
                <w:rFonts w:ascii="Times New Roman" w:hAnsi="Times New Roman" w:cs="Times New Roman"/>
                <w:color w:val="#000000"/>
                <w:sz w:val="24"/>
                <w:szCs w:val="24"/>
              </w:rPr>
              <w:t>Андрей</w:t>
            </w:r>
            <w:r>
              <w:rPr/>
              <w:t xml:space="preserve"> </w:t>
            </w:r>
            <w:r>
              <w:rPr>
                <w:rFonts w:ascii="Times New Roman" w:hAnsi="Times New Roman" w:cs="Times New Roman"/>
                <w:color w:val="#000000"/>
                <w:sz w:val="24"/>
                <w:szCs w:val="24"/>
              </w:rPr>
              <w:t>Владимирович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2021-2022_38_03_01-ЭБиУР-2021_очное_plx_Цифровое право</dc:title>
  <dc:creator>FastReport.NET</dc:creator>
</cp:coreProperties>
</file>