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9A" w:rsidRPr="00CB2C49" w:rsidRDefault="00CC779A" w:rsidP="00CC779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C779A" w:rsidRPr="00CB2C49" w:rsidRDefault="00CC779A" w:rsidP="00CC779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CC779A" w:rsidRPr="00F41493" w:rsidTr="00BB732F">
        <w:tc>
          <w:tcPr>
            <w:tcW w:w="3261" w:type="dxa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CC779A" w:rsidRPr="00F41493" w:rsidRDefault="00CC779A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Прогнозирование и анализ кризисов</w:t>
            </w:r>
          </w:p>
        </w:tc>
      </w:tr>
      <w:tr w:rsidR="00CC779A" w:rsidRPr="00F41493" w:rsidTr="00BB732F">
        <w:tc>
          <w:tcPr>
            <w:tcW w:w="3261" w:type="dxa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C779A" w:rsidRPr="00F41493" w:rsidRDefault="00CC779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CC779A" w:rsidRPr="00F41493" w:rsidRDefault="00CC779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CC779A" w:rsidRPr="00F41493" w:rsidTr="00BB732F">
        <w:tc>
          <w:tcPr>
            <w:tcW w:w="3261" w:type="dxa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CC779A" w:rsidRPr="00F41493" w:rsidRDefault="00CC779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CC779A" w:rsidRPr="00F41493" w:rsidTr="00BB732F">
        <w:tc>
          <w:tcPr>
            <w:tcW w:w="3261" w:type="dxa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CC779A" w:rsidRPr="00F41493" w:rsidRDefault="00CC779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CC779A" w:rsidRPr="00F41493" w:rsidTr="00BB732F">
        <w:tc>
          <w:tcPr>
            <w:tcW w:w="3261" w:type="dxa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CC779A" w:rsidRPr="00F41493" w:rsidRDefault="00CC779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C779A" w:rsidRPr="00F41493" w:rsidTr="00BB732F">
        <w:tc>
          <w:tcPr>
            <w:tcW w:w="3261" w:type="dxa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CC779A" w:rsidRPr="00F41493" w:rsidRDefault="002D3C6E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CC779A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CC779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41493" w:rsidRDefault="00CC779A" w:rsidP="00963D7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63D79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color w:val="0000FF"/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>Тема 1. Типология кризисов социально-экономической системы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i/>
                <w:color w:val="0000FF"/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>Тема 2. Концептуальные основы прогнозирования и анализа в антикризисном управлении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i/>
                <w:color w:val="0000FF"/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 xml:space="preserve">Тема 3. Прогнозирование и анализ как инструменты разработки антикризисной стратегии 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>Тема 4. Прогнозирование и анализ кризисов в различных сферах общественной жизни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>Тема 5.  Прогнозирование и анализ кризисов в системе государственного управления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>Тема 6. Прогнозирование и анализ кризисов в сфере экономики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986966" w:rsidRDefault="00CC779A" w:rsidP="00BB732F">
            <w:pPr>
              <w:jc w:val="both"/>
              <w:rPr>
                <w:sz w:val="24"/>
                <w:szCs w:val="24"/>
              </w:rPr>
            </w:pPr>
            <w:r w:rsidRPr="00F67E27">
              <w:rPr>
                <w:sz w:val="24"/>
                <w:szCs w:val="24"/>
              </w:rPr>
              <w:t>Тема 7. Факторные модели и рейтинговые методики прогнозирования и анализа причин  кризисов на предприятии</w:t>
            </w:r>
          </w:p>
        </w:tc>
      </w:tr>
      <w:tr w:rsidR="00CC779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41493" w:rsidRDefault="00CC779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AD129C" w:rsidRDefault="00CC779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D129C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CC779A" w:rsidRPr="00AD129C" w:rsidRDefault="00CC779A" w:rsidP="00CC779A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bCs/>
                <w:sz w:val="22"/>
                <w:szCs w:val="22"/>
              </w:rPr>
              <w:t>Антикризисное</w:t>
            </w:r>
            <w:r w:rsidRPr="00AD129C">
              <w:rPr>
                <w:sz w:val="22"/>
                <w:szCs w:val="22"/>
              </w:rPr>
              <w:t> </w:t>
            </w:r>
            <w:r w:rsidRPr="00AD129C">
              <w:rPr>
                <w:bCs/>
                <w:sz w:val="22"/>
                <w:szCs w:val="22"/>
              </w:rPr>
              <w:t>управление</w:t>
            </w:r>
            <w:r w:rsidRPr="00AD129C">
              <w:rPr>
                <w:sz w:val="22"/>
                <w:szCs w:val="22"/>
              </w:rPr>
              <w:t> 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 </w:t>
            </w:r>
            <w:hyperlink r:id="rId5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http://znanium.com/go.php?id=1005920</w:t>
              </w:r>
            </w:hyperlink>
          </w:p>
          <w:p w:rsidR="00CC779A" w:rsidRPr="00AD129C" w:rsidRDefault="00CC779A" w:rsidP="00CC779A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Басовский, Л. Е. </w:t>
            </w:r>
            <w:r w:rsidRPr="00AD129C">
              <w:rPr>
                <w:bCs/>
                <w:sz w:val="22"/>
                <w:szCs w:val="22"/>
              </w:rPr>
              <w:t>Прогнозирование</w:t>
            </w:r>
            <w:r w:rsidRPr="00AD129C">
              <w:rPr>
                <w:sz w:val="22"/>
                <w:szCs w:val="22"/>
              </w:rPr>
              <w:t> 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 </w:t>
            </w:r>
            <w:hyperlink r:id="rId6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http://znanium.com/go.php?id=1005927</w:t>
              </w:r>
            </w:hyperlink>
          </w:p>
          <w:p w:rsidR="00CC779A" w:rsidRPr="00AD129C" w:rsidRDefault="00CC779A" w:rsidP="00CC779A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Кован, С. Е. Предупреждение </w:t>
            </w:r>
            <w:r w:rsidRPr="00AD129C">
              <w:rPr>
                <w:bCs/>
                <w:sz w:val="22"/>
                <w:szCs w:val="22"/>
              </w:rPr>
              <w:t>банкротства</w:t>
            </w:r>
            <w:r w:rsidRPr="00AD129C">
              <w:rPr>
                <w:sz w:val="22"/>
                <w:szCs w:val="22"/>
              </w:rPr>
              <w:t> организаций [Электронный ресурс] : монография / С. Е. Кован. - Москва : ИНФРА-М, 2019. - 219 с. </w:t>
            </w:r>
            <w:hyperlink r:id="rId7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http://znanium.com/go.php?id=1002078</w:t>
              </w:r>
            </w:hyperlink>
          </w:p>
          <w:p w:rsidR="00CC779A" w:rsidRPr="00AD129C" w:rsidRDefault="00CC779A" w:rsidP="00CC779A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Хоружий, Л. И. Учет, отчетность и анализ в условиях антикризисного управления [Электронный ресурс] : учебное пособие для студентов, обучающихся по направлениям подготовки «Экономика», «Менеджмент», специальности «Экономическая безопасность» / Л. И. Хоружий, И. Н. Турчаева, Н. А. Кокорев. - 2-е изд., перераб. и доп. - Москва : ИНФРА-М, 2019. - 308 с. </w:t>
            </w:r>
            <w:hyperlink r:id="rId8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http://znanium.com/go.php?id=989907</w:t>
              </w:r>
            </w:hyperlink>
          </w:p>
          <w:p w:rsidR="00CC779A" w:rsidRPr="00AD129C" w:rsidRDefault="00CC779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CC779A" w:rsidRPr="00AD129C" w:rsidRDefault="00CC779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D129C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CC779A" w:rsidRPr="00AD129C" w:rsidRDefault="00CC779A" w:rsidP="00CC779A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Орехов, В. И. Антикризисная модель роста экономики России на основе обеспечения повышения производительности труда [Электронный ресурс] : монография / В. И. Орехов, Т. Р. Орехова, О. В. Карагодина. - Москва : ИНФРА-М, 2019. - 111 с. </w:t>
            </w:r>
            <w:hyperlink r:id="rId9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http://znanium.com/go.php?id=1015899</w:t>
              </w:r>
            </w:hyperlink>
          </w:p>
          <w:p w:rsidR="00CC779A" w:rsidRPr="00AD129C" w:rsidRDefault="00CC779A" w:rsidP="00CC779A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Кукушкина, В. В. Антикризисный менеджмент [Электронный ресурс] : монография / В. В. Кукушкина. - Москва : ИНФРА-М, 2018. - 328 с. </w:t>
            </w:r>
            <w:hyperlink r:id="rId10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http://znanium.com/go.php?id=975897</w:t>
              </w:r>
            </w:hyperlink>
          </w:p>
          <w:p w:rsidR="00CC779A" w:rsidRPr="00AD129C" w:rsidRDefault="00CC779A" w:rsidP="00CC779A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Рыхтикова, Н. А. Анализ и </w:t>
            </w:r>
            <w:r w:rsidRPr="00AD129C">
              <w:rPr>
                <w:bCs/>
                <w:sz w:val="22"/>
                <w:szCs w:val="22"/>
              </w:rPr>
              <w:t>управление</w:t>
            </w:r>
            <w:r w:rsidRPr="00AD129C">
              <w:rPr>
                <w:sz w:val="22"/>
                <w:szCs w:val="22"/>
              </w:rPr>
              <w:t> рисками организации [Электронный ресурс] : учебное пособие для студентов вузов, обучающихся по направлениям 38.03.01 "Экономика", 38.03.02 "Менеджмент" (квалификация (степень) бакалавр) / Н. А. Рыхтикова. - 3-е изд. - Москва : ИНФРА-М, 2018. - 248 с. </w:t>
            </w:r>
            <w:hyperlink r:id="rId11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http://znanium.com/go.php?id=915955</w:t>
              </w:r>
            </w:hyperlink>
          </w:p>
          <w:p w:rsidR="00CC779A" w:rsidRPr="00AD129C" w:rsidRDefault="00CC779A" w:rsidP="00CC779A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AD129C">
              <w:rPr>
                <w:sz w:val="22"/>
                <w:szCs w:val="22"/>
              </w:rPr>
              <w:t>Промышленная политика и </w:t>
            </w:r>
            <w:r w:rsidRPr="00AD129C">
              <w:rPr>
                <w:bCs/>
                <w:sz w:val="22"/>
                <w:szCs w:val="22"/>
              </w:rPr>
              <w:t>антикризисное</w:t>
            </w:r>
            <w:r w:rsidRPr="00AD129C">
              <w:rPr>
                <w:sz w:val="22"/>
                <w:szCs w:val="22"/>
              </w:rPr>
              <w:t> </w:t>
            </w:r>
            <w:r w:rsidRPr="00AD129C">
              <w:rPr>
                <w:bCs/>
                <w:sz w:val="22"/>
                <w:szCs w:val="22"/>
              </w:rPr>
              <w:t>управление</w:t>
            </w:r>
            <w:r w:rsidRPr="00AD129C">
              <w:rPr>
                <w:sz w:val="22"/>
                <w:szCs w:val="22"/>
              </w:rPr>
              <w:t> предприятиями [Электронный ресурс] : монография / А. С. Лифшиц [и др.]. - Москва : РИОР: ИНФРА-М, 2017. - 246 с. </w:t>
            </w:r>
            <w:hyperlink r:id="rId12" w:history="1">
              <w:r w:rsidRPr="00AD129C">
                <w:rPr>
                  <w:rStyle w:val="a4"/>
                  <w:i/>
                  <w:iCs/>
                  <w:sz w:val="22"/>
                  <w:szCs w:val="22"/>
                </w:rPr>
                <w:t>http://znanium.com/go.php?id=567210</w:t>
              </w:r>
            </w:hyperlink>
          </w:p>
          <w:p w:rsidR="00CC779A" w:rsidRPr="00F41493" w:rsidRDefault="00CC779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C779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41493" w:rsidRDefault="00CC779A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F41493" w:rsidRDefault="00CC779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C779A" w:rsidRPr="00F41493" w:rsidRDefault="00CC779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C779A" w:rsidRPr="00F41493" w:rsidRDefault="00CC779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C779A" w:rsidRPr="00F41493" w:rsidRDefault="00CC779A" w:rsidP="00BB732F">
            <w:pPr>
              <w:rPr>
                <w:b/>
                <w:sz w:val="22"/>
                <w:szCs w:val="22"/>
              </w:rPr>
            </w:pPr>
          </w:p>
          <w:p w:rsidR="00CC779A" w:rsidRPr="00F41493" w:rsidRDefault="00CC779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779A" w:rsidRPr="00F41493" w:rsidRDefault="00CC779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C779A" w:rsidRPr="00F41493" w:rsidRDefault="00CC779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C779A" w:rsidRPr="00F41493" w:rsidRDefault="00CC779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C779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41493" w:rsidRDefault="00CC779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0A406B" w:rsidRDefault="00CC779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C779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41493" w:rsidRDefault="00CC779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C779A" w:rsidRPr="00F41493" w:rsidTr="00BB732F">
        <w:tc>
          <w:tcPr>
            <w:tcW w:w="9923" w:type="dxa"/>
            <w:gridSpan w:val="3"/>
          </w:tcPr>
          <w:p w:rsidR="00CC779A" w:rsidRPr="0012460A" w:rsidRDefault="00CC779A" w:rsidP="0012460A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576957">
              <w:rPr>
                <w:rFonts w:cs="Times New Roman CYR"/>
                <w:kern w:val="0"/>
                <w:sz w:val="22"/>
                <w:szCs w:val="22"/>
              </w:rPr>
              <w:t>08.037</w:t>
            </w:r>
            <w:r>
              <w:rPr>
                <w:rFonts w:cs="Times New Roman CYR"/>
                <w:kern w:val="0"/>
                <w:sz w:val="22"/>
                <w:szCs w:val="22"/>
              </w:rPr>
              <w:t xml:space="preserve"> Профессиональный стандарт </w:t>
            </w:r>
            <w:r w:rsidRPr="00576957">
              <w:rPr>
                <w:bCs/>
                <w:iCs/>
                <w:sz w:val="22"/>
                <w:szCs w:val="22"/>
              </w:rPr>
              <w:t>Профессиональный стандарт "Бизнес-аналитик", у</w:t>
            </w:r>
            <w:r w:rsidRPr="00155739">
              <w:rPr>
                <w:color w:val="000000"/>
                <w:sz w:val="22"/>
                <w:szCs w:val="22"/>
              </w:rPr>
              <w:t>твержден приказом Министерства труда и социальной защиты Российской Федерации от 25 сентября 2018 г. N 592н</w:t>
            </w:r>
            <w:bookmarkStart w:id="0" w:name="_GoBack"/>
            <w:bookmarkEnd w:id="0"/>
          </w:p>
        </w:tc>
      </w:tr>
    </w:tbl>
    <w:p w:rsidR="00CC779A" w:rsidRDefault="00CC779A" w:rsidP="00CC779A">
      <w:pPr>
        <w:ind w:left="-284"/>
        <w:rPr>
          <w:sz w:val="24"/>
          <w:szCs w:val="24"/>
        </w:rPr>
      </w:pPr>
    </w:p>
    <w:p w:rsidR="00CC779A" w:rsidRPr="006D4595" w:rsidRDefault="00CC779A" w:rsidP="00CC779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CC779A" w:rsidRPr="006D4595" w:rsidRDefault="00CC779A" w:rsidP="00CC779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Анисимов Андрей Леонидович,</w:t>
      </w:r>
    </w:p>
    <w:p w:rsidR="00CC779A" w:rsidRDefault="00CC779A" w:rsidP="00CC77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к.э.н., доцент</w:t>
      </w:r>
    </w:p>
    <w:p w:rsidR="00CC779A" w:rsidRDefault="00CC779A" w:rsidP="00CC779A">
      <w:pPr>
        <w:rPr>
          <w:sz w:val="24"/>
          <w:szCs w:val="24"/>
        </w:rPr>
      </w:pPr>
    </w:p>
    <w:sectPr w:rsidR="00CC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A"/>
    <w:rsid w:val="0012460A"/>
    <w:rsid w:val="002D3C6E"/>
    <w:rsid w:val="003F53D1"/>
    <w:rsid w:val="0052699D"/>
    <w:rsid w:val="005B60CD"/>
    <w:rsid w:val="00917442"/>
    <w:rsid w:val="00963D79"/>
    <w:rsid w:val="00C76086"/>
    <w:rsid w:val="00CC779A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3B74"/>
  <w15:chartTrackingRefBased/>
  <w15:docId w15:val="{B463AFDC-5ED6-42C6-B7DD-7ACA341E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C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078" TargetMode="External"/><Relationship Id="rId12" Type="http://schemas.openxmlformats.org/officeDocument/2006/relationships/hyperlink" Target="http://znanium.com/go.php?id=567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7" TargetMode="External"/><Relationship Id="rId11" Type="http://schemas.openxmlformats.org/officeDocument/2006/relationships/hyperlink" Target="http://znanium.com/go.php?id=915955" TargetMode="External"/><Relationship Id="rId5" Type="http://schemas.openxmlformats.org/officeDocument/2006/relationships/hyperlink" Target="http://znanium.com/go.php?id=1005920" TargetMode="External"/><Relationship Id="rId10" Type="http://schemas.openxmlformats.org/officeDocument/2006/relationships/hyperlink" Target="http://znanium.com/go.php?id=975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58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2019-03-15T11:09:00Z</dcterms:created>
  <dcterms:modified xsi:type="dcterms:W3CDTF">2020-03-24T08:06:00Z</dcterms:modified>
</cp:coreProperties>
</file>