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A13A6" w:rsidRDefault="00111A70">
            <w:pPr>
              <w:rPr>
                <w:sz w:val="24"/>
                <w:szCs w:val="24"/>
              </w:rPr>
            </w:pPr>
            <w:proofErr w:type="spellStart"/>
            <w:r w:rsidRPr="00111A70">
              <w:rPr>
                <w:sz w:val="24"/>
                <w:szCs w:val="24"/>
              </w:rPr>
              <w:t>Legislation</w:t>
            </w:r>
            <w:proofErr w:type="spellEnd"/>
            <w:r w:rsidRPr="00111A70">
              <w:rPr>
                <w:sz w:val="24"/>
                <w:szCs w:val="24"/>
              </w:rPr>
              <w:t xml:space="preserve"> </w:t>
            </w:r>
            <w:proofErr w:type="spellStart"/>
            <w:r w:rsidRPr="00111A70">
              <w:rPr>
                <w:sz w:val="24"/>
                <w:szCs w:val="24"/>
              </w:rPr>
              <w:t>of</w:t>
            </w:r>
            <w:proofErr w:type="spellEnd"/>
            <w:r w:rsidRPr="00111A70">
              <w:rPr>
                <w:sz w:val="24"/>
                <w:szCs w:val="24"/>
              </w:rPr>
              <w:t xml:space="preserve"> </w:t>
            </w:r>
            <w:proofErr w:type="spellStart"/>
            <w:r w:rsidRPr="00111A70">
              <w:rPr>
                <w:sz w:val="24"/>
                <w:szCs w:val="24"/>
              </w:rPr>
              <w:t>foreign</w:t>
            </w:r>
            <w:proofErr w:type="spellEnd"/>
            <w:r w:rsidRPr="00111A70">
              <w:rPr>
                <w:sz w:val="24"/>
                <w:szCs w:val="24"/>
              </w:rPr>
              <w:t xml:space="preserve"> </w:t>
            </w:r>
            <w:proofErr w:type="spellStart"/>
            <w:r w:rsidRPr="00111A70">
              <w:rPr>
                <w:sz w:val="24"/>
                <w:szCs w:val="24"/>
              </w:rPr>
              <w:t>states</w:t>
            </w:r>
            <w:proofErr w:type="spellEnd"/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A26585" w:rsidRPr="00A846D1" w:rsidRDefault="00111A70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A26585" w:rsidRPr="00111A70" w:rsidRDefault="00111A70">
            <w:pPr>
              <w:rPr>
                <w:sz w:val="24"/>
                <w:szCs w:val="24"/>
                <w:lang w:val="en-US"/>
              </w:rPr>
            </w:pPr>
            <w:r w:rsidRPr="00111A70"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11A70" w:rsidRDefault="00111A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International Business (in English)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2008CA" w:rsidRDefault="002008CA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11A70" w:rsidRDefault="00111A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11A70" w:rsidRDefault="00111A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11A70" w:rsidRDefault="00111A70">
            <w:pPr>
              <w:rPr>
                <w:sz w:val="24"/>
                <w:szCs w:val="24"/>
                <w:highlight w:val="yellow"/>
                <w:lang w:val="en-US"/>
              </w:rPr>
            </w:pPr>
            <w:r w:rsidRPr="00111A70">
              <w:rPr>
                <w:sz w:val="24"/>
                <w:szCs w:val="24"/>
                <w:lang w:val="en-US"/>
              </w:rPr>
              <w:t>Constitutional and International Law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104A1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8A13A6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111A70" w:rsidRPr="00B86315">
        <w:tc>
          <w:tcPr>
            <w:tcW w:w="10490" w:type="dxa"/>
            <w:gridSpan w:val="3"/>
            <w:shd w:val="clear" w:color="auto" w:fill="auto"/>
          </w:tcPr>
          <w:p w:rsidR="00111A70" w:rsidRPr="008743D3" w:rsidRDefault="00111A70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743D3">
              <w:rPr>
                <w:lang w:val="en-US"/>
              </w:rPr>
              <w:t>International legislation and national law</w:t>
            </w:r>
          </w:p>
        </w:tc>
      </w:tr>
      <w:tr w:rsidR="00111A70" w:rsidRPr="00B86315">
        <w:tc>
          <w:tcPr>
            <w:tcW w:w="10490" w:type="dxa"/>
            <w:gridSpan w:val="3"/>
            <w:shd w:val="clear" w:color="auto" w:fill="auto"/>
          </w:tcPr>
          <w:p w:rsidR="00111A70" w:rsidRPr="008743D3" w:rsidRDefault="00111A70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743D3">
              <w:rPr>
                <w:lang w:val="en-US"/>
              </w:rPr>
              <w:t>International law and public international law</w:t>
            </w:r>
          </w:p>
        </w:tc>
      </w:tr>
      <w:tr w:rsidR="00111A70" w:rsidRPr="00B86315">
        <w:tc>
          <w:tcPr>
            <w:tcW w:w="10490" w:type="dxa"/>
            <w:gridSpan w:val="3"/>
            <w:shd w:val="clear" w:color="auto" w:fill="auto"/>
          </w:tcPr>
          <w:p w:rsidR="00111A70" w:rsidRPr="008743D3" w:rsidRDefault="00111A70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743D3">
              <w:rPr>
                <w:lang w:val="en-US"/>
              </w:rPr>
              <w:t>The concept of the legal system. Grounds for classification of national legal systems</w:t>
            </w:r>
          </w:p>
        </w:tc>
      </w:tr>
      <w:tr w:rsidR="00111A70" w:rsidRPr="00B86315">
        <w:tc>
          <w:tcPr>
            <w:tcW w:w="10490" w:type="dxa"/>
            <w:gridSpan w:val="3"/>
            <w:shd w:val="clear" w:color="auto" w:fill="auto"/>
          </w:tcPr>
          <w:p w:rsidR="00111A70" w:rsidRPr="008743D3" w:rsidRDefault="008743D3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Features </w:t>
            </w:r>
            <w:r w:rsidR="00111A70" w:rsidRPr="008743D3">
              <w:rPr>
                <w:lang w:val="en-US"/>
              </w:rPr>
              <w:t>o</w:t>
            </w:r>
            <w:r>
              <w:rPr>
                <w:lang w:val="en-US"/>
              </w:rPr>
              <w:t xml:space="preserve">f the Romano-German legal system in </w:t>
            </w:r>
            <w:r w:rsidR="00111A70" w:rsidRPr="008743D3">
              <w:rPr>
                <w:lang w:val="en-US"/>
              </w:rPr>
              <w:t>international legislation</w:t>
            </w:r>
          </w:p>
        </w:tc>
      </w:tr>
      <w:tr w:rsidR="00111A70" w:rsidRPr="00B86315">
        <w:tc>
          <w:tcPr>
            <w:tcW w:w="10490" w:type="dxa"/>
            <w:gridSpan w:val="3"/>
            <w:shd w:val="clear" w:color="auto" w:fill="auto"/>
          </w:tcPr>
          <w:p w:rsidR="00111A70" w:rsidRPr="008743D3" w:rsidRDefault="008743D3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The Anglo-Saxon legal system</w:t>
            </w:r>
            <w:r w:rsidR="00111A70" w:rsidRPr="008743D3">
              <w:rPr>
                <w:lang w:val="en-US"/>
              </w:rPr>
              <w:t>. The common law system as an element of international law</w:t>
            </w:r>
          </w:p>
        </w:tc>
      </w:tr>
      <w:tr w:rsidR="00111A70" w:rsidRPr="00B86315">
        <w:tc>
          <w:tcPr>
            <w:tcW w:w="10490" w:type="dxa"/>
            <w:gridSpan w:val="3"/>
            <w:shd w:val="clear" w:color="auto" w:fill="auto"/>
          </w:tcPr>
          <w:p w:rsidR="00111A70" w:rsidRPr="008743D3" w:rsidRDefault="008743D3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The "socialist" legal system</w:t>
            </w:r>
            <w:r w:rsidR="00111A70" w:rsidRPr="008743D3">
              <w:rPr>
                <w:lang w:val="en-US"/>
              </w:rPr>
              <w:t xml:space="preserve"> in international legislation</w:t>
            </w:r>
          </w:p>
        </w:tc>
      </w:tr>
      <w:tr w:rsidR="00111A70" w:rsidRPr="00B86315">
        <w:tc>
          <w:tcPr>
            <w:tcW w:w="10490" w:type="dxa"/>
            <w:gridSpan w:val="3"/>
            <w:shd w:val="clear" w:color="auto" w:fill="auto"/>
          </w:tcPr>
          <w:p w:rsidR="00111A70" w:rsidRPr="008743D3" w:rsidRDefault="008743D3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Religious legal systems: Jewish law; </w:t>
            </w:r>
            <w:r w:rsidR="00111A70" w:rsidRPr="008743D3">
              <w:rPr>
                <w:lang w:val="en-US"/>
              </w:rPr>
              <w:t>Muslim law</w:t>
            </w:r>
          </w:p>
        </w:tc>
      </w:tr>
      <w:tr w:rsidR="00111A70" w:rsidRPr="00B86315">
        <w:tc>
          <w:tcPr>
            <w:tcW w:w="10490" w:type="dxa"/>
            <w:gridSpan w:val="3"/>
            <w:shd w:val="clear" w:color="auto" w:fill="auto"/>
          </w:tcPr>
          <w:p w:rsidR="00111A70" w:rsidRPr="008743D3" w:rsidRDefault="00111A70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743D3">
              <w:rPr>
                <w:lang w:val="en-US"/>
              </w:rPr>
              <w:t xml:space="preserve">Legal systems of the </w:t>
            </w:r>
            <w:r w:rsidR="008743D3" w:rsidRPr="008743D3">
              <w:rPr>
                <w:lang w:val="en-US"/>
              </w:rPr>
              <w:t xml:space="preserve">Far East </w:t>
            </w:r>
            <w:r w:rsidR="008743D3">
              <w:rPr>
                <w:lang w:val="en-US"/>
              </w:rPr>
              <w:t xml:space="preserve">countries </w:t>
            </w:r>
            <w:r w:rsidRPr="008743D3">
              <w:rPr>
                <w:lang w:val="en-US"/>
              </w:rPr>
              <w:t>(China and Japan)</w:t>
            </w:r>
          </w:p>
        </w:tc>
      </w:tr>
      <w:tr w:rsidR="00A26585" w:rsidRPr="00111A70">
        <w:tc>
          <w:tcPr>
            <w:tcW w:w="10490" w:type="dxa"/>
            <w:gridSpan w:val="3"/>
            <w:shd w:val="clear" w:color="auto" w:fill="E7E6E6" w:themeFill="background2"/>
          </w:tcPr>
          <w:p w:rsidR="00A26585" w:rsidRPr="00A846D1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D04E67">
        <w:tc>
          <w:tcPr>
            <w:tcW w:w="10490" w:type="dxa"/>
            <w:gridSpan w:val="3"/>
            <w:shd w:val="clear" w:color="auto" w:fill="auto"/>
          </w:tcPr>
          <w:p w:rsidR="00A26585" w:rsidRPr="00D04E67" w:rsidRDefault="00104A11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Key</w:t>
            </w:r>
            <w:r w:rsidRPr="00D04E6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literature</w:t>
            </w:r>
          </w:p>
          <w:p w:rsidR="00D04E67" w:rsidRPr="00D04E67" w:rsidRDefault="00D04E6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876E87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Нешатаева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Т. Н. Решения Европейского Суда по правам человека: новеллы и влияние на </w:t>
            </w:r>
            <w:proofErr w:type="gramStart"/>
            <w:r w:rsidRPr="00876E87">
              <w:rPr>
                <w:color w:val="000000"/>
                <w:sz w:val="24"/>
                <w:szCs w:val="24"/>
              </w:rPr>
              <w:t>законодательство</w:t>
            </w:r>
            <w:proofErr w:type="gramEnd"/>
            <w:r w:rsidRPr="00876E87">
              <w:rPr>
                <w:color w:val="000000"/>
                <w:sz w:val="24"/>
                <w:szCs w:val="24"/>
              </w:rPr>
              <w:t xml:space="preserve"> и правоприменительную практику. [Электронный ресурс]</w:t>
            </w:r>
            <w:proofErr w:type="gramStart"/>
            <w:r w:rsidRPr="00876E87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876E87">
              <w:rPr>
                <w:color w:val="000000"/>
                <w:sz w:val="24"/>
                <w:szCs w:val="24"/>
              </w:rPr>
              <w:t xml:space="preserve">онография. - Москва: Норма: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, 2013. - 304 – </w:t>
            </w:r>
            <w:r w:rsidR="00B86315">
              <w:rPr>
                <w:color w:val="000000"/>
                <w:sz w:val="24"/>
                <w:szCs w:val="24"/>
                <w:lang w:val="en-US"/>
              </w:rPr>
              <w:t>Access</w:t>
            </w:r>
            <w:r w:rsidRPr="00876E87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2D1A74">
                <w:rPr>
                  <w:rStyle w:val="affffffff"/>
                  <w:sz w:val="24"/>
                  <w:szCs w:val="24"/>
                </w:rPr>
                <w:t>https://znanium.com/catalog/product/371804</w:t>
              </w:r>
            </w:hyperlink>
          </w:p>
          <w:p w:rsidR="00D04E67" w:rsidRPr="00D04E67" w:rsidRDefault="00D04E6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D04E67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Страданченков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А.С. Законодательство и управление как культура. [Электронный ресурс]</w:t>
            </w:r>
            <w:proofErr w:type="gramStart"/>
            <w:r w:rsidRPr="00876E87">
              <w:rPr>
                <w:color w:val="000000"/>
                <w:sz w:val="24"/>
                <w:szCs w:val="24"/>
              </w:rPr>
              <w:t>:С</w:t>
            </w:r>
            <w:proofErr w:type="gramEnd"/>
            <w:r w:rsidRPr="00876E87">
              <w:rPr>
                <w:color w:val="000000"/>
                <w:sz w:val="24"/>
                <w:szCs w:val="24"/>
              </w:rPr>
              <w:t xml:space="preserve">татья. - Ижевск: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ФГБОУ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ВПО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"Удмуртский Государственный университет", 2010. - 5 с. – </w:t>
            </w:r>
            <w:r w:rsidR="00B86315">
              <w:rPr>
                <w:color w:val="000000"/>
                <w:sz w:val="24"/>
                <w:szCs w:val="24"/>
                <w:lang w:val="en-US"/>
              </w:rPr>
              <w:t>Access</w:t>
            </w:r>
            <w:r w:rsidRPr="00876E87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2D1A74">
                <w:rPr>
                  <w:rStyle w:val="affffffff"/>
                  <w:sz w:val="24"/>
                  <w:szCs w:val="24"/>
                </w:rPr>
                <w:t>https://znanium.com/catalog/product/525989</w:t>
              </w:r>
            </w:hyperlink>
          </w:p>
          <w:p w:rsidR="00D04E67" w:rsidRPr="00D04E67" w:rsidRDefault="00D04E6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D04E67">
              <w:rPr>
                <w:color w:val="000000"/>
                <w:sz w:val="24"/>
                <w:szCs w:val="24"/>
              </w:rPr>
              <w:t xml:space="preserve">3. </w:t>
            </w:r>
            <w:r w:rsidRPr="00876E87">
              <w:rPr>
                <w:color w:val="000000"/>
                <w:sz w:val="24"/>
                <w:szCs w:val="24"/>
              </w:rPr>
              <w:t xml:space="preserve">Гаврилюк О. В.,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Гайдаенко-Шер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И. Н., Меркулова Т. А., Минина Е. Л.,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Сакович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О. М. Аграрное законодательство зарубежных стран и России. [Электронный ресурс]</w:t>
            </w:r>
            <w:proofErr w:type="gramStart"/>
            <w:r w:rsidRPr="00876E87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876E87">
              <w:rPr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, 2019. - 320 – </w:t>
            </w:r>
            <w:r w:rsidR="00B86315">
              <w:rPr>
                <w:color w:val="000000"/>
                <w:sz w:val="24"/>
                <w:szCs w:val="24"/>
                <w:lang w:val="en-US"/>
              </w:rPr>
              <w:t>Access</w:t>
            </w:r>
            <w:r w:rsidRPr="00876E87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2D1A74">
                <w:rPr>
                  <w:rStyle w:val="affffffff"/>
                  <w:sz w:val="24"/>
                  <w:szCs w:val="24"/>
                </w:rPr>
                <w:t>https://znanium.com/catalog/product/1009674</w:t>
              </w:r>
            </w:hyperlink>
          </w:p>
          <w:p w:rsidR="00A26585" w:rsidRPr="00D04E67" w:rsidRDefault="00D04E67" w:rsidP="00B863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4E67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Брославский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Л.И. Зарубежное экологическое право: природоохранное законодательство США. [Электронный ресурс]</w:t>
            </w:r>
            <w:proofErr w:type="gramStart"/>
            <w:r w:rsidRPr="00876E87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876E87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", 2020. - 300 с. – </w:t>
            </w:r>
            <w:r w:rsidR="00B86315">
              <w:rPr>
                <w:color w:val="000000"/>
                <w:sz w:val="24"/>
                <w:szCs w:val="24"/>
                <w:lang w:val="en-US"/>
              </w:rPr>
              <w:t>Access</w:t>
            </w:r>
            <w:r w:rsidRPr="00876E87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876E87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876E8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876E8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876E8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876E87">
              <w:rPr>
                <w:color w:val="000000"/>
                <w:sz w:val="24"/>
                <w:szCs w:val="24"/>
              </w:rPr>
              <w:t>/1056637</w:t>
            </w:r>
          </w:p>
        </w:tc>
      </w:tr>
      <w:tr w:rsidR="00A26585" w:rsidRPr="00B86315">
        <w:tc>
          <w:tcPr>
            <w:tcW w:w="10490" w:type="dxa"/>
            <w:gridSpan w:val="3"/>
            <w:shd w:val="clear" w:color="auto" w:fill="E7E6E6" w:themeFill="background2"/>
          </w:tcPr>
          <w:p w:rsidR="00A26585" w:rsidRPr="00104A11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List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of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learning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resources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including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licensed software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information reference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database and 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online courses </w:t>
            </w:r>
          </w:p>
        </w:tc>
      </w:tr>
      <w:tr w:rsidR="00A26585" w:rsidRPr="00B86315">
        <w:tc>
          <w:tcPr>
            <w:tcW w:w="10490" w:type="dxa"/>
            <w:gridSpan w:val="3"/>
            <w:shd w:val="clear" w:color="auto" w:fill="auto"/>
          </w:tcPr>
          <w:p w:rsidR="00A26585" w:rsidRPr="00104A11" w:rsidRDefault="00104A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104A11" w:rsidRDefault="008A13A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04A11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B8631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4A11" w:rsidRPr="00104A11">
              <w:rPr>
                <w:color w:val="000000"/>
                <w:sz w:val="24"/>
                <w:szCs w:val="24"/>
                <w:lang w:val="en-US"/>
              </w:rPr>
              <w:t>AstraLinuxCommonEdi</w:t>
            </w:r>
            <w:r w:rsidR="00104A11">
              <w:rPr>
                <w:color w:val="000000"/>
                <w:sz w:val="24"/>
                <w:szCs w:val="24"/>
                <w:lang w:val="en-US"/>
              </w:rPr>
              <w:t>tion</w:t>
            </w:r>
            <w:proofErr w:type="spellEnd"/>
            <w:r w:rsidR="00104A1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4A11">
              <w:rPr>
                <w:color w:val="000000"/>
                <w:sz w:val="24"/>
                <w:szCs w:val="24"/>
                <w:lang w:val="en-US"/>
              </w:rPr>
              <w:t>TU</w:t>
            </w:r>
            <w:proofErr w:type="spellEnd"/>
            <w:r w:rsidR="00104A11">
              <w:rPr>
                <w:color w:val="000000"/>
                <w:sz w:val="24"/>
                <w:szCs w:val="24"/>
                <w:lang w:val="en-US"/>
              </w:rPr>
              <w:t xml:space="preserve"> 5011-001-88328866-2008 V</w:t>
            </w:r>
            <w:r w:rsidR="00104A11" w:rsidRPr="00104A11">
              <w:rPr>
                <w:color w:val="000000"/>
                <w:sz w:val="24"/>
                <w:szCs w:val="24"/>
                <w:lang w:val="en-US"/>
              </w:rPr>
              <w:t xml:space="preserve">ersion 2.12. Contract </w:t>
            </w:r>
            <w:r w:rsidR="00104A11">
              <w:rPr>
                <w:color w:val="000000"/>
                <w:sz w:val="24"/>
                <w:szCs w:val="24"/>
                <w:lang w:val="en-US"/>
              </w:rPr>
              <w:t xml:space="preserve">No. 35-U/2018 dated </w:t>
            </w:r>
            <w:r w:rsidR="00104A11" w:rsidRPr="00104A11">
              <w:rPr>
                <w:color w:val="000000"/>
                <w:sz w:val="24"/>
                <w:szCs w:val="24"/>
                <w:lang w:val="en-US"/>
              </w:rPr>
              <w:t>13</w:t>
            </w:r>
            <w:r w:rsidR="006E789F">
              <w:rPr>
                <w:color w:val="000000"/>
                <w:sz w:val="24"/>
                <w:szCs w:val="24"/>
                <w:lang w:val="en-US"/>
              </w:rPr>
              <w:t>.</w:t>
            </w:r>
            <w:r w:rsidR="00104A11">
              <w:rPr>
                <w:color w:val="000000"/>
                <w:sz w:val="24"/>
                <w:szCs w:val="24"/>
                <w:lang w:val="en-US"/>
              </w:rPr>
              <w:t>06.</w:t>
            </w:r>
            <w:r w:rsidR="00104A11" w:rsidRPr="00104A11">
              <w:rPr>
                <w:color w:val="000000"/>
                <w:sz w:val="24"/>
                <w:szCs w:val="24"/>
                <w:lang w:val="en-US"/>
              </w:rPr>
              <w:t xml:space="preserve">2018. Contract No. 0417-PO/2019 dated 08.05.2019, Act No. Sk000343 dated 24.05.2019 and Contract No. 35-U/2018 dated 13.06.2018, Act No. </w:t>
            </w:r>
            <w:r w:rsidR="00104A11" w:rsidRPr="006E789F">
              <w:rPr>
                <w:color w:val="000000"/>
                <w:sz w:val="24"/>
                <w:szCs w:val="24"/>
                <w:lang w:val="en-US"/>
              </w:rPr>
              <w:t>UT213 dated 17.12.2018</w:t>
            </w:r>
          </w:p>
          <w:p w:rsidR="006E789F" w:rsidRDefault="008A13A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E789F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F33588">
              <w:rPr>
                <w:color w:val="000000"/>
                <w:sz w:val="24"/>
                <w:szCs w:val="24"/>
                <w:lang w:val="en-US"/>
              </w:rPr>
              <w:t>“</w:t>
            </w:r>
            <w:r w:rsidR="006E789F">
              <w:rPr>
                <w:color w:val="000000"/>
                <w:sz w:val="24"/>
                <w:szCs w:val="24"/>
                <w:lang w:val="en-US"/>
              </w:rPr>
              <w:t>My Office (</w:t>
            </w:r>
            <w:r w:rsidR="006E789F" w:rsidRPr="006E789F">
              <w:rPr>
                <w:color w:val="000000"/>
                <w:sz w:val="24"/>
                <w:szCs w:val="24"/>
                <w:lang w:val="en-US"/>
              </w:rPr>
              <w:t>Standard</w:t>
            </w:r>
            <w:r w:rsidR="006E789F">
              <w:rPr>
                <w:color w:val="000000"/>
                <w:sz w:val="24"/>
                <w:szCs w:val="24"/>
                <w:lang w:val="en-US"/>
              </w:rPr>
              <w:t xml:space="preserve"> Version)</w:t>
            </w:r>
            <w:r w:rsidR="00F33588">
              <w:rPr>
                <w:color w:val="000000"/>
                <w:sz w:val="24"/>
                <w:szCs w:val="24"/>
                <w:lang w:val="en-US"/>
              </w:rPr>
              <w:t>”</w:t>
            </w:r>
            <w:r w:rsidR="006E789F" w:rsidRPr="006E789F">
              <w:rPr>
                <w:color w:val="000000"/>
                <w:sz w:val="24"/>
                <w:szCs w:val="24"/>
                <w:lang w:val="en-US"/>
              </w:rPr>
              <w:t xml:space="preserve">. A corporate user license for educational organizations, with no expiration date.  Contract </w:t>
            </w:r>
            <w:r w:rsidR="006E789F">
              <w:rPr>
                <w:color w:val="000000"/>
                <w:sz w:val="24"/>
                <w:szCs w:val="24"/>
                <w:lang w:val="en-US"/>
              </w:rPr>
              <w:t>N</w:t>
            </w:r>
            <w:r w:rsidR="006E789F" w:rsidRPr="006E789F">
              <w:rPr>
                <w:color w:val="000000"/>
                <w:sz w:val="24"/>
                <w:szCs w:val="24"/>
                <w:lang w:val="en-US"/>
              </w:rPr>
              <w:t>o. 35-U/2018 dated 13</w:t>
            </w:r>
            <w:r w:rsidR="006E789F">
              <w:rPr>
                <w:color w:val="000000"/>
                <w:sz w:val="24"/>
                <w:szCs w:val="24"/>
                <w:lang w:val="en-US"/>
              </w:rPr>
              <w:t>.06.</w:t>
            </w:r>
            <w:r w:rsidR="006E789F" w:rsidRPr="006E789F">
              <w:rPr>
                <w:color w:val="000000"/>
                <w:sz w:val="24"/>
                <w:szCs w:val="24"/>
                <w:lang w:val="en-US"/>
              </w:rPr>
              <w:t>2018. Contract No. 0417-PO/2019 dated 08.05.2019, Act No. Sk000343 dated 24.05.2019 and Contract No. 35-U/2018 dated 13.06.2018, Act No. UT213 dated 17.12.2018</w:t>
            </w:r>
            <w:r w:rsidR="006E789F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6E789F" w:rsidRPr="006E789F">
              <w:rPr>
                <w:color w:val="000000"/>
                <w:sz w:val="24"/>
                <w:szCs w:val="24"/>
                <w:lang w:val="en-US"/>
              </w:rPr>
              <w:t>Agreement dated 07.06.2017</w:t>
            </w:r>
          </w:p>
          <w:p w:rsidR="00D04E67" w:rsidRPr="00B86315" w:rsidRDefault="00D04E6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04E67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B86315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B86315">
              <w:rPr>
                <w:sz w:val="24"/>
                <w:szCs w:val="24"/>
                <w:lang w:val="en-US"/>
              </w:rPr>
              <w:t xml:space="preserve"> </w:t>
            </w:r>
            <w:r w:rsidRPr="00B86315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B86315">
              <w:rPr>
                <w:sz w:val="24"/>
                <w:szCs w:val="24"/>
                <w:lang w:val="en-US"/>
              </w:rPr>
              <w:t xml:space="preserve"> </w:t>
            </w:r>
            <w:r w:rsidRPr="00B86315">
              <w:rPr>
                <w:color w:val="000000"/>
                <w:sz w:val="24"/>
                <w:szCs w:val="24"/>
                <w:lang w:val="en-US"/>
              </w:rPr>
              <w:t>10</w:t>
            </w:r>
            <w:r w:rsidRPr="00B86315">
              <w:rPr>
                <w:sz w:val="24"/>
                <w:szCs w:val="24"/>
                <w:lang w:val="en-US"/>
              </w:rPr>
              <w:t xml:space="preserve">. Contract No. </w:t>
            </w:r>
            <w:r w:rsidRPr="00B86315">
              <w:rPr>
                <w:color w:val="000000"/>
                <w:sz w:val="24"/>
                <w:szCs w:val="24"/>
                <w:lang w:val="en-US"/>
              </w:rPr>
              <w:t>52/223-</w:t>
            </w:r>
            <w:r w:rsidRPr="00B86315">
              <w:rPr>
                <w:color w:val="000000"/>
                <w:sz w:val="24"/>
                <w:szCs w:val="24"/>
              </w:rPr>
              <w:t>ПО</w:t>
            </w:r>
            <w:r w:rsidRPr="00B86315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B86315">
              <w:rPr>
                <w:sz w:val="24"/>
                <w:szCs w:val="24"/>
                <w:lang w:val="en-US"/>
              </w:rPr>
              <w:t xml:space="preserve"> dated </w:t>
            </w:r>
            <w:r w:rsidRPr="00B86315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B86315">
              <w:rPr>
                <w:sz w:val="24"/>
                <w:szCs w:val="24"/>
                <w:lang w:val="en-US"/>
              </w:rPr>
              <w:t xml:space="preserve"> </w:t>
            </w:r>
            <w:r w:rsidRPr="00B86315">
              <w:rPr>
                <w:color w:val="000000"/>
                <w:sz w:val="24"/>
                <w:szCs w:val="24"/>
                <w:lang w:val="en-US"/>
              </w:rPr>
              <w:t>Act No. Tr000523459</w:t>
            </w:r>
            <w:r w:rsidRPr="00B86315">
              <w:rPr>
                <w:sz w:val="24"/>
                <w:szCs w:val="24"/>
                <w:lang w:val="en-US"/>
              </w:rPr>
              <w:t xml:space="preserve"> dated </w:t>
            </w:r>
            <w:r w:rsidRPr="00B86315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B86315">
              <w:rPr>
                <w:sz w:val="24"/>
                <w:szCs w:val="24"/>
                <w:lang w:val="en-US"/>
              </w:rPr>
              <w:t xml:space="preserve"> License expiration date: </w:t>
            </w:r>
            <w:r w:rsidRPr="00B86315">
              <w:rPr>
                <w:color w:val="000000"/>
                <w:sz w:val="24"/>
                <w:szCs w:val="24"/>
                <w:lang w:val="en-US"/>
              </w:rPr>
              <w:t>30.09.2023.</w:t>
            </w:r>
          </w:p>
          <w:p w:rsidR="00B86315" w:rsidRDefault="00B86315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26585" w:rsidRPr="006E789F" w:rsidRDefault="00104A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6E789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resources</w:t>
            </w:r>
            <w:r w:rsidRPr="006E789F">
              <w:rPr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information reference database </w:t>
            </w:r>
          </w:p>
          <w:p w:rsidR="00A26585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6E789F" w:rsidRPr="006E789F" w:rsidRDefault="006E789F" w:rsidP="006E78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Legal Reference S</w:t>
            </w:r>
            <w:r w:rsidRPr="006E789F">
              <w:rPr>
                <w:sz w:val="24"/>
                <w:szCs w:val="24"/>
                <w:lang w:val="en-US"/>
              </w:rPr>
              <w:t>ystem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A26585" w:rsidRPr="006E789F" w:rsidRDefault="006E78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Legal Reference S</w:t>
            </w:r>
            <w:r w:rsidRPr="006E789F">
              <w:rPr>
                <w:sz w:val="24"/>
                <w:szCs w:val="24"/>
                <w:lang w:val="en-US"/>
              </w:rPr>
              <w:t xml:space="preserve">ystem Consultant </w:t>
            </w:r>
            <w:r>
              <w:rPr>
                <w:sz w:val="24"/>
                <w:szCs w:val="24"/>
                <w:lang w:val="en-US"/>
              </w:rPr>
              <w:t>+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D04E67">
        <w:rPr>
          <w:sz w:val="24"/>
          <w:szCs w:val="24"/>
          <w:lang w:val="en-US"/>
        </w:rPr>
        <w:t>Vladimir Galizkov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BE080A"/>
    <w:multiLevelType w:val="hybridMultilevel"/>
    <w:tmpl w:val="1DCEE35C"/>
    <w:lvl w:ilvl="0" w:tplc="7EBEB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11A70"/>
    <w:rsid w:val="001323A2"/>
    <w:rsid w:val="002008CA"/>
    <w:rsid w:val="003140BB"/>
    <w:rsid w:val="0035167C"/>
    <w:rsid w:val="00535247"/>
    <w:rsid w:val="00551325"/>
    <w:rsid w:val="006E789F"/>
    <w:rsid w:val="008743D3"/>
    <w:rsid w:val="008A13A6"/>
    <w:rsid w:val="00966874"/>
    <w:rsid w:val="00A26585"/>
    <w:rsid w:val="00A846D1"/>
    <w:rsid w:val="00B20250"/>
    <w:rsid w:val="00B86315"/>
    <w:rsid w:val="00BC54A9"/>
    <w:rsid w:val="00D04E67"/>
    <w:rsid w:val="00E3249E"/>
    <w:rsid w:val="00F3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D04E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9674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5259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3718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2</cp:revision>
  <cp:lastPrinted>2019-02-15T10:04:00Z</cp:lastPrinted>
  <dcterms:created xsi:type="dcterms:W3CDTF">2022-09-01T08:32:00Z</dcterms:created>
  <dcterms:modified xsi:type="dcterms:W3CDTF">2022-09-01T08:32:00Z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