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850"/>
        <w:gridCol w:w="567"/>
        <w:gridCol w:w="850"/>
        <w:gridCol w:w="142"/>
        <w:gridCol w:w="780"/>
        <w:gridCol w:w="1063"/>
        <w:gridCol w:w="283"/>
        <w:gridCol w:w="1063"/>
        <w:gridCol w:w="1063"/>
        <w:gridCol w:w="283"/>
        <w:gridCol w:w="1418"/>
        <w:gridCol w:w="851"/>
        <w:gridCol w:w="284"/>
      </w:tblGrid>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МИНИСТЕРСТВО НАУКИ И ВЫСШЕГО ОБРАЗОВАНИЯ РОССИЙСКОЙ ФЕДЕРАЦИИ</w:t>
            </w:r>
          </w:p>
        </w:tc>
      </w:tr>
      <w:tr>
        <w:trPr>
          <w:trHeight w:hRule="exact" w:val="138.91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3"/>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ФГБОУ ВО «Уральский государственный экономический университет»</w:t>
            </w:r>
          </w:p>
        </w:tc>
      </w:tr>
      <w:tr>
        <w:trPr>
          <w:trHeight w:hRule="exact" w:val="277.83"/>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Одобрена</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Утверждена</w:t>
            </w:r>
          </w:p>
        </w:tc>
        <w:tc>
          <w:tcPr>
            <w:tcW w:w="285" w:type="dxa"/>
          </w:tcPr>
          <w:p/>
        </w:tc>
      </w:tr>
      <w:tr>
        <w:trPr>
          <w:trHeight w:hRule="exact" w:val="304.584"/>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заседании кафедры</w:t>
            </w:r>
          </w:p>
        </w:tc>
        <w:tc>
          <w:tcPr>
            <w:tcW w:w="284" w:type="dxa"/>
          </w:tcPr>
          <w:p/>
        </w:tc>
        <w:tc>
          <w:tcPr>
            <w:tcW w:w="4692.75" w:type="dxa"/>
            <w:gridSpan w:val="5"/>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Советом по учебно-методическим вопросам и качеству образования</w:t>
            </w:r>
          </w:p>
        </w:tc>
        <w:tc>
          <w:tcPr>
            <w:tcW w:w="285" w:type="dxa"/>
          </w:tcPr>
          <w:p/>
        </w:tc>
      </w:tr>
      <w:tr>
        <w:trPr>
          <w:trHeight w:hRule="exact" w:val="280.4759"/>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4692.75" w:type="dxa"/>
            <w:gridSpan w:val="5"/>
            <w:tcBorders>
</w:tcBorders>
            <w:vMerge/>
            <w:shd w:val="clear" w:color="#000000" w:fill="#FFFFFF"/>
            <w:vAlign w:val="top"/>
            <w:tcMar>
              <w:left w:w="34" w:type="dxa"/>
              <w:right w:w="34" w:type="dxa"/>
            </w:tcMar>
          </w:tcP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w:t>
            </w:r>
            <w:r>
              <w:rPr/>
              <w:t xml:space="preserve"> </w:t>
            </w:r>
            <w:r>
              <w:rPr>
                <w:rFonts w:ascii="Times New Roman" w:hAnsi="Times New Roman" w:cs="Times New Roman"/>
                <w:color w:val="#000000"/>
                <w:sz w:val="24"/>
                <w:szCs w:val="24"/>
              </w:rPr>
              <w:t>________________</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г.</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01</w:t>
            </w:r>
            <w:r>
              <w:rPr/>
              <w:t xml:space="preserve"> </w:t>
            </w:r>
            <w:r>
              <w:rPr>
                <w:rFonts w:ascii="Times New Roman" w:hAnsi="Times New Roman" w:cs="Times New Roman"/>
                <w:color w:val="#000000"/>
                <w:sz w:val="24"/>
                <w:szCs w:val="24"/>
              </w:rPr>
              <w:t>января</w:t>
            </w:r>
            <w:r>
              <w:rPr/>
              <w:t xml:space="preserve"> </w:t>
            </w:r>
            <w:r>
              <w:rPr>
                <w:rFonts w:ascii="Times New Roman" w:hAnsi="Times New Roman" w:cs="Times New Roman"/>
                <w:color w:val="#000000"/>
                <w:sz w:val="24"/>
                <w:szCs w:val="24"/>
              </w:rPr>
              <w:t>0001</w:t>
            </w:r>
            <w:r>
              <w:rPr/>
              <w:t xml:space="preserve"> </w:t>
            </w:r>
            <w:r>
              <w:rPr>
                <w:rFonts w:ascii="Times New Roman" w:hAnsi="Times New Roman" w:cs="Times New Roman"/>
                <w:color w:val="#000000"/>
                <w:sz w:val="24"/>
                <w:szCs w:val="24"/>
              </w:rPr>
              <w:t>г.</w:t>
            </w:r>
            <w:r>
              <w:rPr/>
              <w:t xml:space="preserve"> </w:t>
            </w:r>
          </w:p>
        </w:tc>
        <w:tc>
          <w:tcPr>
            <w:tcW w:w="285" w:type="dxa"/>
          </w:tcPr>
          <w:p/>
        </w:tc>
      </w:tr>
      <w:tr>
        <w:trPr>
          <w:trHeight w:hRule="exact" w:val="138.76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4976.25"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________</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протокол</w:t>
            </w:r>
            <w:r>
              <w:rPr/>
              <w:t xml:space="preserve"> </w:t>
            </w:r>
            <w:r>
              <w:rPr>
                <w:rFonts w:ascii="Times New Roman" w:hAnsi="Times New Roman" w:cs="Times New Roman"/>
                <w:color w:val="#000000"/>
                <w:sz w:val="24"/>
                <w:szCs w:val="24"/>
              </w:rPr>
              <w:t>№ </w:t>
            </w:r>
            <w:r>
              <w:rPr/>
              <w:t xml:space="preserve"> </w:t>
            </w:r>
          </w:p>
        </w:tc>
        <w:tc>
          <w:tcPr>
            <w:tcW w:w="285" w:type="dxa"/>
          </w:tcP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2991.75"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Зав.</w:t>
            </w:r>
            <w:r>
              <w:rPr/>
              <w:t xml:space="preserve"> </w:t>
            </w:r>
            <w:r>
              <w:rPr>
                <w:rFonts w:ascii="Times New Roman" w:hAnsi="Times New Roman" w:cs="Times New Roman"/>
                <w:color w:val="#000000"/>
                <w:sz w:val="24"/>
                <w:szCs w:val="24"/>
              </w:rPr>
              <w:t>кафедрой</w:t>
            </w:r>
            <w:r>
              <w:rPr/>
              <w:t xml:space="preserve"> </w:t>
            </w:r>
            <w:r>
              <w:rPr>
                <w:rFonts w:ascii="Times New Roman" w:hAnsi="Times New Roman" w:cs="Times New Roman"/>
                <w:color w:val="#000000"/>
                <w:sz w:val="24"/>
                <w:szCs w:val="24"/>
              </w:rPr>
              <w:t> __________</w:t>
            </w:r>
            <w:r>
              <w:rPr/>
              <w:t xml:space="preserve"> </w:t>
            </w:r>
          </w:p>
        </w:tc>
        <w:tc>
          <w:tcPr>
            <w:tcW w:w="1999.5"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Савоськин</w:t>
            </w:r>
            <w:r>
              <w:rPr/>
              <w:t xml:space="preserve"> </w:t>
            </w:r>
            <w:r>
              <w:rPr>
                <w:rFonts w:ascii="Times New Roman" w:hAnsi="Times New Roman" w:cs="Times New Roman"/>
                <w:color w:val="#000000"/>
                <w:sz w:val="24"/>
                <w:szCs w:val="24"/>
              </w:rPr>
              <w:t>А.В.</w:t>
            </w:r>
            <w:r>
              <w:rPr/>
              <w:t xml:space="preserve"> </w:t>
            </w:r>
          </w:p>
        </w:tc>
        <w:tc>
          <w:tcPr>
            <w:tcW w:w="284" w:type="dxa"/>
          </w:tcPr>
          <w:p/>
        </w:tc>
        <w:tc>
          <w:tcPr>
            <w:tcW w:w="4692.7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Председатель</w:t>
            </w:r>
            <w:r>
              <w:rPr/>
              <w:t xml:space="preserve"> </w:t>
            </w:r>
            <w:r>
              <w:rPr>
                <w:rFonts w:ascii="Times New Roman" w:hAnsi="Times New Roman" w:cs="Times New Roman"/>
                <w:color w:val="#000000"/>
                <w:sz w:val="24"/>
                <w:szCs w:val="24"/>
              </w:rPr>
              <w:t> ________________________</w:t>
            </w:r>
            <w:r>
              <w:rPr/>
              <w:t xml:space="preserve"> </w:t>
            </w:r>
          </w:p>
        </w:tc>
        <w:tc>
          <w:tcPr>
            <w:tcW w:w="285" w:type="dxa"/>
          </w:tcPr>
          <w:p/>
        </w:tc>
      </w:tr>
      <w:tr>
        <w:trPr>
          <w:trHeight w:hRule="exact" w:val="60.8577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77.8299"/>
        </w:trPr>
        <w:tc>
          <w:tcPr>
            <w:tcW w:w="710" w:type="dxa"/>
          </w:tcPr>
          <w:p/>
        </w:tc>
        <w:tc>
          <w:tcPr>
            <w:tcW w:w="851"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32.5" w:type="dxa"/>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2" w:type="dxa"/>
          </w:tcPr>
          <w:p/>
        </w:tc>
        <w:tc>
          <w:tcPr>
            <w:tcW w:w="285" w:type="dxa"/>
          </w:tcPr>
          <w:p/>
        </w:tc>
      </w:tr>
      <w:tr>
        <w:trPr>
          <w:trHeight w:hRule="exact" w:val="2856.35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304.584"/>
        </w:trPr>
        <w:tc>
          <w:tcPr>
            <w:tcW w:w="10221" w:type="dxa"/>
            <w:gridSpan w:val="1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РАБОЧАЯ ПРОГРАММА ДИСЦИПЛИНЫ</w:t>
            </w:r>
          </w:p>
        </w:tc>
      </w:tr>
      <w:tr>
        <w:trPr>
          <w:trHeight w:hRule="exact" w:val="277.8304"/>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9"/>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Наименование</w:t>
            </w:r>
            <w:r>
              <w:rPr/>
              <w:t xml:space="preserve"> </w:t>
            </w:r>
            <w:r>
              <w:rPr>
                <w:rFonts w:ascii="Times New Roman" w:hAnsi="Times New Roman" w:cs="Times New Roman"/>
                <w:color w:val="#000000"/>
                <w:sz w:val="24"/>
                <w:szCs w:val="24"/>
              </w:rPr>
              <w:t>дисциплины</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p>
        </w:tc>
      </w:tr>
      <w:tr>
        <w:trPr>
          <w:trHeight w:hRule="exact" w:val="138.914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138.7671"/>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обучения</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очная</w:t>
            </w:r>
            <w:r>
              <w:rPr/>
              <w:t xml:space="preserve"> </w:t>
            </w:r>
          </w:p>
        </w:tc>
      </w:tr>
      <w:tr>
        <w:trPr>
          <w:trHeight w:hRule="exact" w:val="138.9152"/>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Год</w:t>
            </w:r>
            <w:r>
              <w:rPr/>
              <w:t xml:space="preserve"> </w:t>
            </w:r>
            <w:r>
              <w:rPr>
                <w:rFonts w:ascii="Times New Roman" w:hAnsi="Times New Roman" w:cs="Times New Roman"/>
                <w:color w:val="#000000"/>
                <w:sz w:val="24"/>
                <w:szCs w:val="24"/>
              </w:rPr>
              <w:t>набора</w:t>
            </w:r>
            <w:r>
              <w:rPr/>
              <w:t xml:space="preserve"> </w:t>
            </w:r>
          </w:p>
        </w:tc>
        <w:tc>
          <w:tcPr>
            <w:tcW w:w="7102.5" w:type="dxa"/>
            <w:gridSpan w:val="9"/>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2021</w:t>
            </w:r>
            <w:r>
              <w:rPr/>
              <w:t xml:space="preserve"> </w:t>
            </w:r>
          </w:p>
        </w:tc>
      </w:tr>
      <w:tr>
        <w:trPr>
          <w:trHeight w:hRule="exact" w:val="277.8295"/>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804"/>
        </w:trPr>
        <w:tc>
          <w:tcPr>
            <w:tcW w:w="3133.5"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Разработана:</w:t>
            </w:r>
            <w:r>
              <w:rPr/>
              <w:t xml:space="preserve"> </w:t>
            </w: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285.179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Профессор,д.ю.н.</w:t>
            </w:r>
            <w:r>
              <w:rPr/>
              <w:t xml:space="preserve"> </w:t>
            </w:r>
          </w:p>
        </w:tc>
        <w:tc>
          <w:tcPr>
            <w:tcW w:w="284" w:type="dxa"/>
          </w:tcPr>
          <w:p/>
        </w:tc>
        <w:tc>
          <w:tcPr>
            <w:tcW w:w="1419" w:type="dxa"/>
          </w:tcPr>
          <w:p/>
        </w:tc>
        <w:tc>
          <w:tcPr>
            <w:tcW w:w="852" w:type="dxa"/>
          </w:tcPr>
          <w:p/>
        </w:tc>
        <w:tc>
          <w:tcPr>
            <w:tcW w:w="285" w:type="dxa"/>
          </w:tcPr>
          <w:p/>
        </w:tc>
      </w:tr>
      <w:tr>
        <w:trPr>
          <w:trHeight w:hRule="exact" w:val="285.1804"/>
        </w:trPr>
        <w:tc>
          <w:tcPr>
            <w:tcW w:w="7386" w:type="dxa"/>
            <w:gridSpan w:val="10"/>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________________________</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Олег</w:t>
            </w:r>
            <w:r>
              <w:rPr/>
              <w:t xml:space="preserve"> </w:t>
            </w:r>
            <w:r>
              <w:rPr>
                <w:rFonts w:ascii="Times New Roman" w:hAnsi="Times New Roman" w:cs="Times New Roman"/>
                <w:color w:val="#000000"/>
                <w:sz w:val="24"/>
                <w:szCs w:val="24"/>
              </w:rPr>
              <w:t>Александрович</w:t>
            </w:r>
            <w:r>
              <w:rPr/>
              <w:t xml:space="preserve"> </w:t>
            </w:r>
          </w:p>
        </w:tc>
        <w:tc>
          <w:tcPr>
            <w:tcW w:w="284" w:type="dxa"/>
          </w:tcPr>
          <w:p/>
        </w:tc>
        <w:tc>
          <w:tcPr>
            <w:tcW w:w="1419" w:type="dxa"/>
          </w:tcPr>
          <w:p/>
        </w:tc>
        <w:tc>
          <w:tcPr>
            <w:tcW w:w="852" w:type="dxa"/>
          </w:tcPr>
          <w:p/>
        </w:tc>
        <w:tc>
          <w:tcPr>
            <w:tcW w:w="285" w:type="dxa"/>
          </w:tcPr>
          <w:p/>
        </w:tc>
      </w:tr>
      <w:tr>
        <w:trPr>
          <w:trHeight w:hRule="exact" w:val="277.8295"/>
        </w:trPr>
        <w:tc>
          <w:tcPr>
            <w:tcW w:w="710" w:type="dxa"/>
          </w:tcPr>
          <w:p/>
        </w:tc>
        <w:tc>
          <w:tcPr>
            <w:tcW w:w="1432.5" w:type="dxa"/>
            <w:gridSpan w:val="2"/>
            <w:tcBorders>
</w:tcBorders>
            <w:shd w:val="clear" w:color="#000000" w:fill="#FFFFFF"/>
            <w:vAlign w:val="top"/>
            <w:tcMar>
              <w:left w:w="34" w:type="dxa"/>
              <w:right w:w="34" w:type="dxa"/>
            </w:tcMar>
          </w:tcPr>
          <w:p>
            <w:pPr>
              <w:jc w:val="center"/>
              <w:spacing w:after="0" w:line="240" w:lineRule="auto"/>
              <w:rPr>
                <w:sz w:val="16"/>
                <w:szCs w:val="16"/>
              </w:rPr>
            </w:pPr>
            <w:r>
              <w:rPr>
                <w:rFonts w:ascii="Times New Roman" w:hAnsi="Times New Roman" w:cs="Times New Roman"/>
                <w:i/>
                <w:color w:val="#000000"/>
                <w:sz w:val="16"/>
                <w:szCs w:val="16"/>
              </w:rPr>
              <w:t> (подпись)</w:t>
            </w: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4392.948"/>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1064" w:type="dxa"/>
          </w:tcPr>
          <w:p/>
        </w:tc>
        <w:tc>
          <w:tcPr>
            <w:tcW w:w="284" w:type="dxa"/>
          </w:tcPr>
          <w:p/>
        </w:tc>
        <w:tc>
          <w:tcPr>
            <w:tcW w:w="1064" w:type="dxa"/>
          </w:tcPr>
          <w:p/>
        </w:tc>
        <w:tc>
          <w:tcPr>
            <w:tcW w:w="1064" w:type="dxa"/>
          </w:tcPr>
          <w:p/>
        </w:tc>
        <w:tc>
          <w:tcPr>
            <w:tcW w:w="284" w:type="dxa"/>
          </w:tcPr>
          <w:p/>
        </w:tc>
        <w:tc>
          <w:tcPr>
            <w:tcW w:w="1419" w:type="dxa"/>
          </w:tcPr>
          <w:p/>
        </w:tc>
        <w:tc>
          <w:tcPr>
            <w:tcW w:w="852" w:type="dxa"/>
          </w:tcPr>
          <w:p/>
        </w:tc>
        <w:tc>
          <w:tcPr>
            <w:tcW w:w="285" w:type="dxa"/>
          </w:tcPr>
          <w:p/>
        </w:tc>
      </w:tr>
      <w:tr>
        <w:trPr>
          <w:trHeight w:hRule="exact" w:val="585.0607"/>
        </w:trPr>
        <w:tc>
          <w:tcPr>
            <w:tcW w:w="710" w:type="dxa"/>
          </w:tcPr>
          <w:p/>
        </w:tc>
        <w:tc>
          <w:tcPr>
            <w:tcW w:w="851" w:type="dxa"/>
          </w:tcPr>
          <w:p/>
        </w:tc>
        <w:tc>
          <w:tcPr>
            <w:tcW w:w="568" w:type="dxa"/>
          </w:tcPr>
          <w:p/>
        </w:tc>
        <w:tc>
          <w:tcPr>
            <w:tcW w:w="851" w:type="dxa"/>
          </w:tcPr>
          <w:p/>
        </w:tc>
        <w:tc>
          <w:tcPr>
            <w:tcW w:w="143" w:type="dxa"/>
          </w:tcPr>
          <w:p/>
        </w:tc>
        <w:tc>
          <w:tcPr>
            <w:tcW w:w="781" w:type="dxa"/>
          </w:tcPr>
          <w:p/>
        </w:tc>
        <w:tc>
          <w:tcPr>
            <w:tcW w:w="2424.75" w:type="dxa"/>
            <w:gridSpan w:val="3"/>
            <w:tcBorders>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Екатеринбург</w:t>
            </w:r>
          </w:p>
          <w:p>
            <w:pPr>
              <w:jc w:val="center"/>
              <w:spacing w:after="0" w:line="240" w:lineRule="auto"/>
              <w:rPr>
                <w:sz w:val="24"/>
                <w:szCs w:val="24"/>
              </w:rPr>
            </w:pPr>
            <w:r>
              <w:rPr>
                <w:rFonts w:ascii="Times New Roman" w:hAnsi="Times New Roman" w:cs="Times New Roman"/>
                <w:color w:val="#000000"/>
                <w:sz w:val="24"/>
                <w:szCs w:val="24"/>
              </w:rPr>
              <w:t> 2021 г.</w:t>
            </w:r>
          </w:p>
        </w:tc>
        <w:tc>
          <w:tcPr>
            <w:tcW w:w="1064" w:type="dxa"/>
          </w:tcPr>
          <w:p/>
        </w:tc>
        <w:tc>
          <w:tcPr>
            <w:tcW w:w="284" w:type="dxa"/>
          </w:tcPr>
          <w:p/>
        </w:tc>
        <w:tc>
          <w:tcPr>
            <w:tcW w:w="1419" w:type="dxa"/>
          </w:tcPr>
          <w:p/>
        </w:tc>
        <w:tc>
          <w:tcPr>
            <w:tcW w:w="852" w:type="dxa"/>
          </w:tcPr>
          <w:p/>
        </w:tc>
        <w:tc>
          <w:tcPr>
            <w:tcW w:w="285"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497"/>
        <w:gridCol w:w="709"/>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277.83"/>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1"/>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ЦЕЛЬ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МЕСТО ДИСЦИПЛИНЫ  В СТРУКТУРЕ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767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ОБЪЕМ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49"/>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ПЛАНИРУЕМЫЕ РЕЗУЛЬТАТЫ ОСВОЕНИЯ ОПОП</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3</w:t>
            </w: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ТЕМАТИЧЕСКИЙ ПЛАН</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4</w:t>
            </w:r>
          </w:p>
        </w:tc>
      </w:tr>
      <w:tr>
        <w:trPr>
          <w:trHeight w:hRule="exact" w:val="138.9149"/>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ФОРМЫ ТЕКУЩЕГО КОНТРОЛЯ И ПРОМЕЖУТОЧНОЙ АТТЕСТАЦИИ</w:t>
            </w:r>
          </w:p>
          <w:p>
            <w:pPr>
              <w:jc w:val="left"/>
              <w:spacing w:after="0" w:line="240" w:lineRule="auto"/>
              <w:rPr>
                <w:sz w:val="24"/>
                <w:szCs w:val="24"/>
              </w:rPr>
            </w:pPr>
            <w:r>
              <w:rPr>
                <w:rFonts w:ascii="Times New Roman" w:hAnsi="Times New Roman" w:cs="Times New Roman"/>
                <w:b/>
                <w:color w:val="#000000"/>
                <w:sz w:val="24"/>
                <w:szCs w:val="24"/>
              </w:rPr>
              <w:t> ШКАЛЫ ОЦЕНИВАНИЯ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5</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СОДЕРЖАНИЕ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9</w:t>
            </w:r>
          </w:p>
        </w:tc>
      </w:tr>
      <w:tr>
        <w:trPr>
          <w:trHeight w:hRule="exact" w:val="138.9147"/>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ОСОБЕННОСТИ ОРГАНИЗАЦИИ ОБРАЗОВАТЕЛЬНОГО</w:t>
            </w:r>
          </w:p>
          <w:p>
            <w:pPr>
              <w:jc w:val="left"/>
              <w:spacing w:after="0" w:line="240" w:lineRule="auto"/>
              <w:rPr>
                <w:sz w:val="24"/>
                <w:szCs w:val="24"/>
              </w:rPr>
            </w:pPr>
            <w:r>
              <w:rPr>
                <w:rFonts w:ascii="Times New Roman" w:hAnsi="Times New Roman" w:cs="Times New Roman"/>
                <w:b/>
                <w:color w:val="#000000"/>
                <w:sz w:val="24"/>
                <w:szCs w:val="24"/>
              </w:rPr>
              <w:t>  ПРОЦЕССА ПО ДИСЦИПЛИНЕ ДЛЯ ЛИЦ С ОГРАНИЧЕННЫМИ ВОЗМОЖНОСТЯМИ ЗДОРОВЬЯ</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12</w:t>
            </w:r>
          </w:p>
        </w:tc>
      </w:tr>
      <w:tr>
        <w:trPr>
          <w:trHeight w:hRule="exact" w:val="550.9562"/>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768"/>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ПЕРЕЧЕНЬ ОСНОВНОЙ И ДОПОЛНИТЕЛЬНОЙ УЧЕБНОЙ ЛИТЕРАТУРЫ, НЕОБХОДИМОЙ ДЛЯ ОСВОЕНИЯ ДИСЦИПЛИНЫ</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12</w:t>
            </w:r>
          </w:p>
        </w:tc>
      </w:tr>
      <w:tr>
        <w:trPr>
          <w:trHeight w:hRule="exact" w:val="280.4758"/>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4"/>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13</w:t>
            </w:r>
          </w:p>
        </w:tc>
      </w:tr>
      <w:tr>
        <w:trPr>
          <w:trHeight w:hRule="exact" w:val="1091.769"/>
        </w:trPr>
        <w:tc>
          <w:tcPr>
            <w:tcW w:w="9512.25" w:type="dxa"/>
            <w:tcBorders>
</w:tcBorders>
            <w:vMerge/>
            <w:shd w:val="clear" w:color="#000000" w:fill="#FFFFFF"/>
            <w:vAlign w:val="top"/>
            <w:tcMar>
              <w:left w:w="34" w:type="dxa"/>
              <w:right w:w="34" w:type="dxa"/>
            </w:tcMar>
          </w:tcPr>
          <w:p/>
        </w:tc>
        <w:tc>
          <w:tcPr>
            <w:tcW w:w="710" w:type="dxa"/>
          </w:tcPr>
          <w:p/>
        </w:tc>
      </w:tr>
      <w:tr>
        <w:trPr>
          <w:trHeight w:hRule="exact" w:val="138.9152"/>
        </w:trPr>
        <w:tc>
          <w:tcPr>
            <w:tcW w:w="9498" w:type="dxa"/>
          </w:tcPr>
          <w:p/>
        </w:tc>
        <w:tc>
          <w:tcPr>
            <w:tcW w:w="710" w:type="dxa"/>
          </w:tcPr>
          <w:p/>
        </w:tc>
      </w:tr>
      <w:tr>
        <w:trPr>
          <w:trHeight w:hRule="exact" w:val="304.5836"/>
        </w:trPr>
        <w:tc>
          <w:tcPr>
            <w:tcW w:w="9512.25" w:type="dxa"/>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c>
          <w:tcPr>
            <w:tcW w:w="723.75" w:type="dxa"/>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b/>
                <w:color w:val="#000000"/>
                <w:sz w:val="24"/>
                <w:szCs w:val="24"/>
              </w:rPr>
              <w:t> 13</w:t>
            </w:r>
          </w:p>
        </w:tc>
      </w:tr>
      <w:tr>
        <w:trPr>
          <w:trHeight w:hRule="exact" w:val="550.9566"/>
        </w:trPr>
        <w:tc>
          <w:tcPr>
            <w:tcW w:w="9512.25" w:type="dxa"/>
            <w:tcBorders>
</w:tcBorders>
            <w:vMerge/>
            <w:shd w:val="clear" w:color="#000000" w:fill="#FFFFFF"/>
            <w:vAlign w:val="top"/>
            <w:tcMar>
              <w:left w:w="34" w:type="dxa"/>
              <w:right w:w="34" w:type="dxa"/>
            </w:tcMar>
          </w:tcPr>
          <w:p/>
        </w:tc>
        <w:tc>
          <w:tcPr>
            <w:tcW w:w="710" w:type="dxa"/>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843"/>
        <w:gridCol w:w="362"/>
        <w:gridCol w:w="772"/>
        <w:gridCol w:w="158"/>
        <w:gridCol w:w="788"/>
        <w:gridCol w:w="788"/>
        <w:gridCol w:w="1355"/>
        <w:gridCol w:w="1354"/>
        <w:gridCol w:w="1071"/>
        <w:gridCol w:w="2000"/>
        <w:gridCol w:w="142"/>
      </w:tblGrid>
      <w:tr>
        <w:trPr>
          <w:trHeight w:hRule="exact" w:val="304.584"/>
        </w:trPr>
        <w:tc>
          <w:tcPr>
            <w:tcW w:w="10788" w:type="dxa"/>
            <w:gridSpan w:val="1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138.915"/>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826.1401"/>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Рабочая программа дисциплины является частью основной профессиональной образовательной программы высшего образования - программы специалитета, разработанной в соответствии с ФГОС ВО</w:t>
            </w:r>
          </w:p>
        </w:tc>
      </w:tr>
      <w:tr>
        <w:trPr>
          <w:trHeight w:hRule="exact" w:val="138.7679"/>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855.5399"/>
        </w:trPr>
        <w:tc>
          <w:tcPr>
            <w:tcW w:w="143" w:type="dxa"/>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ВО</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высшего образования - специалитет по специальности 40.05.03 Судебная экспертиза (приказ Минобрнауки России от 31.08.2020 г. № 1136)</w:t>
            </w:r>
          </w:p>
        </w:tc>
        <w:tc>
          <w:tcPr>
            <w:tcW w:w="143" w:type="dxa"/>
          </w:tcPr>
          <w:p/>
        </w:tc>
      </w:tr>
      <w:tr>
        <w:trPr>
          <w:trHeight w:hRule="exact" w:val="304.584"/>
        </w:trPr>
        <w:tc>
          <w:tcPr>
            <w:tcW w:w="143" w:type="dxa"/>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w:t>
            </w:r>
          </w:p>
        </w:tc>
        <w:tc>
          <w:tcPr>
            <w:tcW w:w="8661.75"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43" w:type="dxa"/>
          </w:tcPr>
          <w:p/>
        </w:tc>
      </w:tr>
      <w:tr>
        <w:trPr>
          <w:trHeight w:hRule="exact" w:val="416.7451"/>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285.1799"/>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w:t>
            </w:r>
            <w:r>
              <w:rPr/>
              <w:t xml:space="preserve"> </w:t>
            </w: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1366.953"/>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является формирование компетенций, направленных на усвоение студентами исходных, основополагающих знаний о правовом регулировании противодействии коррупции в России, а также выработка практических умений проведения экспертизы нормативно-правовых актов и проектов нормативных правовых актов в целях выявления в них коррупциогенных факторов и их последующего устранения.</w:t>
            </w:r>
          </w:p>
        </w:tc>
      </w:tr>
      <w:tr>
        <w:trPr>
          <w:trHeight w:hRule="exact" w:val="277.8299"/>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285.1799"/>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2.</w:t>
            </w:r>
            <w:r>
              <w:rPr/>
              <w:t xml:space="preserve"> </w:t>
            </w:r>
            <w:r>
              <w:rPr>
                <w:rFonts w:ascii="Times New Roman" w:hAnsi="Times New Roman" w:cs="Times New Roman"/>
                <w:b/>
                <w:color w:val="#000000"/>
                <w:sz w:val="24"/>
                <w:szCs w:val="24"/>
              </w:rPr>
              <w:t>МЕСТО</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В</w:t>
            </w:r>
            <w:r>
              <w:rPr/>
              <w:t xml:space="preserve"> </w:t>
            </w:r>
            <w:r>
              <w:rPr>
                <w:rFonts w:ascii="Times New Roman" w:hAnsi="Times New Roman" w:cs="Times New Roman"/>
                <w:b/>
                <w:color w:val="#000000"/>
                <w:sz w:val="24"/>
                <w:szCs w:val="24"/>
              </w:rPr>
              <w:t>СТРУКТУРЕ</w:t>
            </w:r>
            <w:r>
              <w:rPr/>
              <w:t xml:space="preserve"> </w:t>
            </w:r>
            <w:r>
              <w:rPr>
                <w:rFonts w:ascii="Times New Roman" w:hAnsi="Times New Roman" w:cs="Times New Roman"/>
                <w:b/>
                <w:color w:val="#000000"/>
                <w:sz w:val="24"/>
                <w:szCs w:val="24"/>
              </w:rPr>
              <w:t>ОПОП</w:t>
            </w:r>
            <w:r>
              <w:rPr/>
              <w:t xml:space="preserve"> </w:t>
            </w:r>
          </w:p>
        </w:tc>
      </w:tr>
      <w:tr>
        <w:trPr>
          <w:trHeight w:hRule="exact" w:val="555.6598"/>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Дисциплина относится к вариативной части учебного плана.</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304.584"/>
        </w:trPr>
        <w:tc>
          <w:tcPr>
            <w:tcW w:w="10788" w:type="dxa"/>
            <w:gridSpan w:val="1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ОБЪЕМ ДИСЦИПЛИНЫ</w:t>
            </w:r>
          </w:p>
        </w:tc>
      </w:tr>
      <w:tr>
        <w:trPr>
          <w:trHeight w:hRule="exact" w:val="138.9152"/>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279.5938"/>
        </w:trPr>
        <w:tc>
          <w:tcPr>
            <w:tcW w:w="2361.75"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Промежуточный контроль</w:t>
            </w:r>
          </w:p>
        </w:tc>
        <w:tc>
          <w:tcPr>
            <w:tcW w:w="5228.2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Часов</w:t>
            </w:r>
          </w:p>
        </w:tc>
        <w:tc>
          <w:tcPr>
            <w:tcW w:w="1086"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З.е.</w:t>
            </w:r>
          </w:p>
        </w:tc>
        <w:tc>
          <w:tcPr>
            <w:tcW w:w="2001" w:type="dxa"/>
          </w:tcPr>
          <w:p/>
        </w:tc>
        <w:tc>
          <w:tcPr>
            <w:tcW w:w="143" w:type="dxa"/>
          </w:tcPr>
          <w:p/>
        </w:tc>
      </w:tr>
      <w:tr>
        <w:trPr>
          <w:trHeight w:hRule="exact" w:val="279.5938"/>
        </w:trPr>
        <w:tc>
          <w:tcPr>
            <w:tcW w:w="2361.75"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 за семестр</w:t>
            </w:r>
          </w:p>
        </w:tc>
        <w:tc>
          <w:tcPr>
            <w:tcW w:w="2944.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Контактная работа .(по уч.зан.)</w:t>
            </w:r>
          </w:p>
        </w:tc>
        <w:tc>
          <w:tcPr>
            <w:tcW w:w="1369.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Самостоятель ная работа</w:t>
            </w:r>
          </w:p>
          <w:p>
            <w:pPr>
              <w:jc w:val="center"/>
              <w:spacing w:after="0" w:line="240" w:lineRule="auto"/>
              <w:rPr>
                <w:sz w:val="19"/>
                <w:szCs w:val="19"/>
              </w:rPr>
            </w:pPr>
            <w:r>
              <w:rPr>
                <w:rFonts w:ascii="Times New Roman" w:hAnsi="Times New Roman" w:cs="Times New Roman"/>
                <w:color w:val="#000000"/>
                <w:sz w:val="19"/>
                <w:szCs w:val="19"/>
              </w:rPr>
              <w:t> в том числе подготовка контрольных и курсовых</w:t>
            </w: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001" w:type="dxa"/>
          </w:tcPr>
          <w:p/>
        </w:tc>
        <w:tc>
          <w:tcPr>
            <w:tcW w:w="143" w:type="dxa"/>
          </w:tcPr>
          <w:p/>
        </w:tc>
      </w:tr>
      <w:tr>
        <w:trPr>
          <w:trHeight w:hRule="exact" w:val="1386.504"/>
        </w:trPr>
        <w:tc>
          <w:tcPr>
            <w:tcW w:w="2361.75"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944.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Всего</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Лекции</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Практические занятия,</w:t>
            </w:r>
          </w:p>
          <w:p>
            <w:pPr>
              <w:jc w:val="center"/>
              <w:spacing w:after="0" w:line="240" w:lineRule="auto"/>
              <w:rPr>
                <w:sz w:val="19"/>
                <w:szCs w:val="19"/>
              </w:rPr>
            </w:pPr>
            <w:r>
              <w:rPr>
                <w:rFonts w:ascii="Times New Roman" w:hAnsi="Times New Roman" w:cs="Times New Roman"/>
                <w:color w:val="#000000"/>
                <w:sz w:val="19"/>
                <w:szCs w:val="19"/>
              </w:rPr>
              <w:t> включая курсовое проектировани е</w:t>
            </w:r>
          </w:p>
        </w:tc>
        <w:tc>
          <w:tcPr>
            <w:tcW w:w="1369.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086"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001" w:type="dxa"/>
          </w:tcPr>
          <w:p/>
        </w:tc>
        <w:tc>
          <w:tcPr>
            <w:tcW w:w="143" w:type="dxa"/>
          </w:tcPr>
          <w:p/>
        </w:tc>
      </w:tr>
      <w:tr>
        <w:trPr>
          <w:trHeight w:hRule="exact" w:val="279.5943"/>
        </w:trPr>
        <w:tc>
          <w:tcPr>
            <w:tcW w:w="8646" w:type="dxa"/>
            <w:gridSpan w:val="10"/>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 10</w:t>
            </w:r>
          </w:p>
        </w:tc>
        <w:tc>
          <w:tcPr>
            <w:tcW w:w="2001" w:type="dxa"/>
          </w:tcPr>
          <w:p/>
        </w:tc>
        <w:tc>
          <w:tcPr>
            <w:tcW w:w="143" w:type="dxa"/>
          </w:tcPr>
          <w:p/>
        </w:tc>
      </w:tr>
      <w:tr>
        <w:trPr>
          <w:trHeight w:hRule="exact" w:val="279.5943"/>
        </w:trPr>
        <w:tc>
          <w:tcPr>
            <w:tcW w:w="23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Экзамен</w:t>
            </w:r>
          </w:p>
        </w:tc>
        <w:tc>
          <w:tcPr>
            <w:tcW w:w="94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144</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80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136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73</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2001" w:type="dxa"/>
          </w:tcPr>
          <w:p/>
        </w:tc>
        <w:tc>
          <w:tcPr>
            <w:tcW w:w="143" w:type="dxa"/>
          </w:tcPr>
          <w:p/>
        </w:tc>
      </w:tr>
      <w:tr>
        <w:trPr>
          <w:trHeight w:hRule="exact" w:val="277.8295"/>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285.1804"/>
        </w:trPr>
        <w:tc>
          <w:tcPr>
            <w:tcW w:w="10788" w:type="dxa"/>
            <w:gridSpan w:val="12"/>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4.ПЛАНИРУЕМЫЕ</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ОПОП</w:t>
            </w:r>
            <w:r>
              <w:rPr/>
              <w:t xml:space="preserve"> </w:t>
            </w:r>
          </w:p>
        </w:tc>
      </w:tr>
      <w:tr>
        <w:trPr>
          <w:trHeight w:hRule="exact" w:val="555.6589"/>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В результате освоения ОПОП у выпускника должны быть сформированы компетенции, установленные в соответствии ФГОС ВО.</w:t>
            </w:r>
          </w:p>
        </w:tc>
      </w:tr>
      <w:tr>
        <w:trPr>
          <w:trHeight w:hRule="exact" w:val="277.8312"/>
        </w:trPr>
        <w:tc>
          <w:tcPr>
            <w:tcW w:w="10788" w:type="dxa"/>
            <w:gridSpan w:val="1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Профессиональные компетенции (ПК)</w:t>
            </w:r>
          </w:p>
        </w:tc>
      </w:tr>
      <w:tr>
        <w:trPr>
          <w:trHeight w:hRule="exact" w:val="138.9143"/>
        </w:trPr>
        <w:tc>
          <w:tcPr>
            <w:tcW w:w="143" w:type="dxa"/>
          </w:tcPr>
          <w:p/>
        </w:tc>
        <w:tc>
          <w:tcPr>
            <w:tcW w:w="1844" w:type="dxa"/>
          </w:tcPr>
          <w:p/>
        </w:tc>
        <w:tc>
          <w:tcPr>
            <w:tcW w:w="363" w:type="dxa"/>
          </w:tcPr>
          <w:p/>
        </w:tc>
        <w:tc>
          <w:tcPr>
            <w:tcW w:w="773" w:type="dxa"/>
          </w:tcPr>
          <w:p/>
        </w:tc>
        <w:tc>
          <w:tcPr>
            <w:tcW w:w="159" w:type="dxa"/>
          </w:tcPr>
          <w:p/>
        </w:tc>
        <w:tc>
          <w:tcPr>
            <w:tcW w:w="789" w:type="dxa"/>
          </w:tcPr>
          <w:p/>
        </w:tc>
        <w:tc>
          <w:tcPr>
            <w:tcW w:w="789" w:type="dxa"/>
          </w:tcPr>
          <w:p/>
        </w:tc>
        <w:tc>
          <w:tcPr>
            <w:tcW w:w="1356" w:type="dxa"/>
          </w:tcPr>
          <w:p/>
        </w:tc>
        <w:tc>
          <w:tcPr>
            <w:tcW w:w="1355" w:type="dxa"/>
          </w:tcPr>
          <w:p/>
        </w:tc>
        <w:tc>
          <w:tcPr>
            <w:tcW w:w="1072" w:type="dxa"/>
          </w:tcPr>
          <w:p/>
        </w:tc>
        <w:tc>
          <w:tcPr>
            <w:tcW w:w="2001" w:type="dxa"/>
          </w:tcPr>
          <w:p/>
        </w:tc>
        <w:tc>
          <w:tcPr>
            <w:tcW w:w="143" w:type="dxa"/>
          </w:tcPr>
          <w:p/>
        </w:tc>
      </w:tr>
      <w:tr>
        <w:trPr>
          <w:trHeight w:hRule="exact" w:val="826.1402"/>
        </w:trPr>
        <w:tc>
          <w:tcPr>
            <w:tcW w:w="3133.5"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Шифр и наименование компетенции</w:t>
            </w:r>
          </w:p>
        </w:tc>
        <w:tc>
          <w:tcPr>
            <w:tcW w:w="7669.5"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Индикаторы достижения компетенций</w:t>
            </w:r>
          </w:p>
        </w:tc>
      </w:tr>
      <w:tr>
        <w:trPr>
          <w:trHeight w:hRule="exact" w:val="285.18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2166"/>
        <w:gridCol w:w="2325"/>
        <w:gridCol w:w="805"/>
        <w:gridCol w:w="808"/>
        <w:gridCol w:w="893"/>
        <w:gridCol w:w="893"/>
        <w:gridCol w:w="752"/>
        <w:gridCol w:w="1179"/>
      </w:tblGrid>
      <w:tr>
        <w:trPr>
          <w:trHeight w:hRule="exact" w:val="4341.939"/>
        </w:trPr>
        <w:tc>
          <w:tcPr>
            <w:tcW w:w="3133.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ПК-3 Способность организовать и провести различные виды экспертиз, не связанных с судебным процессом</w:t>
            </w: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ИД-1.ПК-3 Знать: систему норм и принципов международного и национального права; понятие системы законодательства, его структуру; нормы законодательства, регулирующие виды и основное назначение экспертиз, не связанных с уголовным, гражданским, арбитражным и административных процессами; систему юридических документов, правила их оформления, составления экспертных заключений по результатам их проверки; виды государственных и независимых экспертиз, проводимых в отношении юридических документов, в том числе нормативных правовых актов (проектов); цель, принципы, субъекты, объекты, методики проведения отдельных видов экспертизы нормативных правовых актов (проектов), практику реализации данных видов экспертиз, информационно- организационные возможности их реализации;  основные информационно-справочные системы «Гарант», «КонсультантПлюс», «Кодекс» и др., с целью организации работы с юридическими и иными документами.</w:t>
            </w:r>
          </w:p>
        </w:tc>
      </w:tr>
      <w:tr>
        <w:trPr>
          <w:trHeight w:hRule="exact" w:val="5153.379"/>
        </w:trPr>
        <w:tc>
          <w:tcPr>
            <w:tcW w:w="3133.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ИД-2.ПК-3 Уметь:</w:t>
            </w:r>
          </w:p>
          <w:p>
            <w:pPr>
              <w:jc w:val="both"/>
              <w:spacing w:after="0" w:line="240" w:lineRule="auto"/>
              <w:rPr>
                <w:sz w:val="24"/>
                <w:szCs w:val="24"/>
              </w:rPr>
            </w:pPr>
            <w:r>
              <w:rPr>
                <w:rFonts w:ascii="Times New Roman" w:hAnsi="Times New Roman" w:cs="Times New Roman"/>
                <w:color w:val="#000000"/>
                <w:sz w:val="24"/>
                <w:szCs w:val="24"/>
              </w:rPr>
              <w:t> работать с источниками международного и национального права; ориентироваться в системе юридической документации, правильно определять видовую принадлежность документа;</w:t>
            </w:r>
          </w:p>
          <w:p>
            <w:pPr>
              <w:jc w:val="both"/>
              <w:spacing w:after="0" w:line="240" w:lineRule="auto"/>
              <w:rPr>
                <w:sz w:val="24"/>
                <w:szCs w:val="24"/>
              </w:rPr>
            </w:pPr>
            <w:r>
              <w:rPr>
                <w:rFonts w:ascii="Times New Roman" w:hAnsi="Times New Roman" w:cs="Times New Roman"/>
                <w:color w:val="#000000"/>
                <w:sz w:val="24"/>
                <w:szCs w:val="24"/>
              </w:rPr>
              <w:t> отличать нормативные правовые акты от иных юридических документов;</w:t>
            </w:r>
          </w:p>
          <w:p>
            <w:pPr>
              <w:jc w:val="both"/>
              <w:spacing w:after="0" w:line="240" w:lineRule="auto"/>
              <w:rPr>
                <w:sz w:val="24"/>
                <w:szCs w:val="24"/>
              </w:rPr>
            </w:pPr>
            <w:r>
              <w:rPr>
                <w:rFonts w:ascii="Times New Roman" w:hAnsi="Times New Roman" w:cs="Times New Roman"/>
                <w:color w:val="#000000"/>
                <w:sz w:val="24"/>
                <w:szCs w:val="24"/>
              </w:rPr>
              <w:t> применить навыки экспертной деятельности на практике;</w:t>
            </w:r>
          </w:p>
          <w:p>
            <w:pPr>
              <w:jc w:val="both"/>
              <w:spacing w:after="0" w:line="240" w:lineRule="auto"/>
              <w:rPr>
                <w:sz w:val="24"/>
                <w:szCs w:val="24"/>
              </w:rPr>
            </w:pPr>
            <w:r>
              <w:rPr>
                <w:rFonts w:ascii="Times New Roman" w:hAnsi="Times New Roman" w:cs="Times New Roman"/>
                <w:color w:val="#000000"/>
                <w:sz w:val="24"/>
                <w:szCs w:val="24"/>
              </w:rPr>
              <w:t> работать с различными источниками информации, информационными</w:t>
            </w:r>
          </w:p>
          <w:p>
            <w:pPr>
              <w:jc w:val="both"/>
              <w:spacing w:after="0" w:line="240" w:lineRule="auto"/>
              <w:rPr>
                <w:sz w:val="24"/>
                <w:szCs w:val="24"/>
              </w:rPr>
            </w:pPr>
            <w:r>
              <w:rPr>
                <w:rFonts w:ascii="Times New Roman" w:hAnsi="Times New Roman" w:cs="Times New Roman"/>
                <w:color w:val="#000000"/>
                <w:sz w:val="24"/>
                <w:szCs w:val="24"/>
              </w:rPr>
              <w:t> ресурсами и технологиями, в том числе с глобальной</w:t>
            </w:r>
          </w:p>
          <w:p>
            <w:pPr>
              <w:jc w:val="both"/>
              <w:spacing w:after="0" w:line="240" w:lineRule="auto"/>
              <w:rPr>
                <w:sz w:val="24"/>
                <w:szCs w:val="24"/>
              </w:rPr>
            </w:pPr>
            <w:r>
              <w:rPr>
                <w:rFonts w:ascii="Times New Roman" w:hAnsi="Times New Roman" w:cs="Times New Roman"/>
                <w:color w:val="#000000"/>
                <w:sz w:val="24"/>
                <w:szCs w:val="24"/>
              </w:rPr>
              <w:t> информационно-коммуникационной сетью "Интернет", применять основные</w:t>
            </w:r>
          </w:p>
          <w:p>
            <w:pPr>
              <w:jc w:val="both"/>
              <w:spacing w:after="0" w:line="240" w:lineRule="auto"/>
              <w:rPr>
                <w:sz w:val="24"/>
                <w:szCs w:val="24"/>
              </w:rPr>
            </w:pPr>
            <w:r>
              <w:rPr>
                <w:rFonts w:ascii="Times New Roman" w:hAnsi="Times New Roman" w:cs="Times New Roman"/>
                <w:color w:val="#000000"/>
                <w:sz w:val="24"/>
                <w:szCs w:val="24"/>
              </w:rPr>
              <w:t> методы, способы и средства получения, хранения, поиска, систематизации,</w:t>
            </w:r>
          </w:p>
          <w:p>
            <w:pPr>
              <w:jc w:val="both"/>
              <w:spacing w:after="0" w:line="240" w:lineRule="auto"/>
              <w:rPr>
                <w:sz w:val="24"/>
                <w:szCs w:val="24"/>
              </w:rPr>
            </w:pPr>
            <w:r>
              <w:rPr>
                <w:rFonts w:ascii="Times New Roman" w:hAnsi="Times New Roman" w:cs="Times New Roman"/>
                <w:color w:val="#000000"/>
                <w:sz w:val="24"/>
                <w:szCs w:val="24"/>
              </w:rPr>
              <w:t> обработки и передачи информации;</w:t>
            </w:r>
          </w:p>
          <w:p>
            <w:pPr>
              <w:jc w:val="both"/>
              <w:spacing w:after="0" w:line="240" w:lineRule="auto"/>
              <w:rPr>
                <w:sz w:val="24"/>
                <w:szCs w:val="24"/>
              </w:rPr>
            </w:pPr>
            <w:r>
              <w:rPr>
                <w:rFonts w:ascii="Times New Roman" w:hAnsi="Times New Roman" w:cs="Times New Roman"/>
                <w:color w:val="#000000"/>
                <w:sz w:val="24"/>
                <w:szCs w:val="24"/>
              </w:rPr>
              <w:t> работать с информацией, содержащейся как на бумажных, так и на электронных и иных носителях;</w:t>
            </w:r>
          </w:p>
          <w:p>
            <w:pPr>
              <w:jc w:val="both"/>
              <w:spacing w:after="0" w:line="240" w:lineRule="auto"/>
              <w:rPr>
                <w:sz w:val="24"/>
                <w:szCs w:val="24"/>
              </w:rPr>
            </w:pPr>
            <w:r>
              <w:rPr>
                <w:rFonts w:ascii="Times New Roman" w:hAnsi="Times New Roman" w:cs="Times New Roman"/>
                <w:color w:val="#000000"/>
                <w:sz w:val="24"/>
                <w:szCs w:val="24"/>
              </w:rPr>
              <w:t> использовать средства технического оснащения и автоматизации в работе с информацией;</w:t>
            </w:r>
          </w:p>
          <w:p>
            <w:pPr>
              <w:jc w:val="both"/>
              <w:spacing w:after="0" w:line="240" w:lineRule="auto"/>
              <w:rPr>
                <w:sz w:val="24"/>
                <w:szCs w:val="24"/>
              </w:rPr>
            </w:pPr>
            <w:r>
              <w:rPr>
                <w:rFonts w:ascii="Times New Roman" w:hAnsi="Times New Roman" w:cs="Times New Roman"/>
                <w:color w:val="#000000"/>
                <w:sz w:val="24"/>
                <w:szCs w:val="24"/>
              </w:rPr>
              <w:t> применять знания и навыки экспертной деятельности на практике.</w:t>
            </w:r>
          </w:p>
        </w:tc>
      </w:tr>
      <w:tr>
        <w:trPr>
          <w:trHeight w:hRule="exact" w:val="1366.953"/>
        </w:trPr>
        <w:tc>
          <w:tcPr>
            <w:tcW w:w="3133.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c>
          <w:tcPr>
            <w:tcW w:w="7669.5"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ИД-3.ПК-3 Иметь практический опыт:</w:t>
            </w:r>
          </w:p>
          <w:p>
            <w:pPr>
              <w:jc w:val="both"/>
              <w:spacing w:after="0" w:line="240" w:lineRule="auto"/>
              <w:rPr>
                <w:sz w:val="24"/>
                <w:szCs w:val="24"/>
              </w:rPr>
            </w:pPr>
            <w:r>
              <w:rPr>
                <w:rFonts w:ascii="Times New Roman" w:hAnsi="Times New Roman" w:cs="Times New Roman"/>
                <w:color w:val="#000000"/>
                <w:sz w:val="24"/>
                <w:szCs w:val="24"/>
              </w:rPr>
              <w:t> оформления различных видов юридических документов;</w:t>
            </w:r>
          </w:p>
          <w:p>
            <w:pPr>
              <w:jc w:val="both"/>
              <w:spacing w:after="0" w:line="240" w:lineRule="auto"/>
              <w:rPr>
                <w:sz w:val="24"/>
                <w:szCs w:val="24"/>
              </w:rPr>
            </w:pPr>
            <w:r>
              <w:rPr>
                <w:rFonts w:ascii="Times New Roman" w:hAnsi="Times New Roman" w:cs="Times New Roman"/>
                <w:color w:val="#000000"/>
                <w:sz w:val="24"/>
                <w:szCs w:val="24"/>
              </w:rPr>
              <w:t> осуществления экспертной деятельности в отношении отдельных юридических документов;</w:t>
            </w:r>
          </w:p>
          <w:p>
            <w:pPr>
              <w:jc w:val="both"/>
              <w:spacing w:after="0" w:line="240" w:lineRule="auto"/>
              <w:rPr>
                <w:sz w:val="24"/>
                <w:szCs w:val="24"/>
              </w:rPr>
            </w:pPr>
            <w:r>
              <w:rPr>
                <w:rFonts w:ascii="Times New Roman" w:hAnsi="Times New Roman" w:cs="Times New Roman"/>
                <w:color w:val="#000000"/>
                <w:sz w:val="24"/>
                <w:szCs w:val="24"/>
              </w:rPr>
              <w:t> оформления экспертного заключения.</w:t>
            </w:r>
          </w:p>
        </w:tc>
      </w:tr>
      <w:tr>
        <w:trPr>
          <w:trHeight w:hRule="exact" w:val="277.8304"/>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285.1804"/>
        </w:trPr>
        <w:tc>
          <w:tcPr>
            <w:tcW w:w="10788" w:type="dxa"/>
            <w:gridSpan w:val="9"/>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5.</w:t>
            </w:r>
            <w:r>
              <w:rPr/>
              <w:t xml:space="preserve"> </w:t>
            </w:r>
            <w:r>
              <w:rPr>
                <w:rFonts w:ascii="Times New Roman" w:hAnsi="Times New Roman" w:cs="Times New Roman"/>
                <w:b/>
                <w:color w:val="#000000"/>
                <w:sz w:val="24"/>
                <w:szCs w:val="24"/>
              </w:rPr>
              <w:t>ТЕМАТИЧЕСКИЙ</w:t>
            </w:r>
            <w:r>
              <w:rPr/>
              <w:t xml:space="preserve"> </w:t>
            </w:r>
            <w:r>
              <w:rPr>
                <w:rFonts w:ascii="Times New Roman" w:hAnsi="Times New Roman" w:cs="Times New Roman"/>
                <w:b/>
                <w:color w:val="#000000"/>
                <w:sz w:val="24"/>
                <w:szCs w:val="24"/>
              </w:rPr>
              <w:t>ПЛАН</w:t>
            </w:r>
            <w:r>
              <w:rPr/>
              <w:t xml:space="preserve"> </w:t>
            </w:r>
          </w:p>
        </w:tc>
      </w:tr>
      <w:tr>
        <w:trPr>
          <w:trHeight w:hRule="exact" w:val="131.5643"/>
        </w:trPr>
        <w:tc>
          <w:tcPr>
            <w:tcW w:w="953" w:type="dxa"/>
          </w:tcPr>
          <w:p/>
        </w:tc>
        <w:tc>
          <w:tcPr>
            <w:tcW w:w="2167" w:type="dxa"/>
          </w:tcPr>
          <w:p/>
        </w:tc>
        <w:tc>
          <w:tcPr>
            <w:tcW w:w="2326" w:type="dxa"/>
          </w:tcPr>
          <w:p/>
        </w:tc>
        <w:tc>
          <w:tcPr>
            <w:tcW w:w="806" w:type="dxa"/>
          </w:tcPr>
          <w:p/>
        </w:tc>
        <w:tc>
          <w:tcPr>
            <w:tcW w:w="809" w:type="dxa"/>
          </w:tcPr>
          <w:p/>
        </w:tc>
        <w:tc>
          <w:tcPr>
            <w:tcW w:w="894" w:type="dxa"/>
          </w:tcPr>
          <w:p/>
        </w:tc>
        <w:tc>
          <w:tcPr>
            <w:tcW w:w="894" w:type="dxa"/>
          </w:tcPr>
          <w:p/>
        </w:tc>
        <w:tc>
          <w:tcPr>
            <w:tcW w:w="753" w:type="dxa"/>
          </w:tcPr>
          <w:p/>
        </w:tc>
        <w:tc>
          <w:tcPr>
            <w:tcW w:w="1180" w:type="dxa"/>
          </w:tcPr>
          <w:p/>
        </w:tc>
      </w:tr>
      <w:tr>
        <w:trPr>
          <w:trHeight w:hRule="exact" w:val="277.8304"/>
        </w:trPr>
        <w:tc>
          <w:tcPr>
            <w:tcW w:w="96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Тема</w:t>
            </w:r>
          </w:p>
        </w:tc>
        <w:tc>
          <w:tcPr>
            <w:tcW w:w="9830.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000000"/>
                <w:sz w:val="16"/>
                <w:szCs w:val="16"/>
              </w:rPr>
              <w:t> Часов</w:t>
            </w:r>
          </w:p>
        </w:tc>
      </w:tr>
      <w:tr>
        <w:trPr>
          <w:trHeight w:hRule="exact" w:val="388.9623"/>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Наименование темы</w:t>
            </w:r>
          </w:p>
        </w:tc>
        <w:tc>
          <w:tcPr>
            <w:tcW w:w="820.2"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Всего</w:t>
            </w:r>
          </w:p>
          <w:p>
            <w:pPr>
              <w:jc w:val="center"/>
              <w:spacing w:after="0" w:line="240" w:lineRule="auto"/>
              <w:rPr>
                <w:sz w:val="16"/>
                <w:szCs w:val="16"/>
              </w:rPr>
            </w:pPr>
            <w:r>
              <w:rPr>
                <w:rFonts w:ascii="Times New Roman" w:hAnsi="Times New Roman" w:cs="Times New Roman"/>
                <w:color w:val="#000000"/>
                <w:sz w:val="16"/>
                <w:szCs w:val="16"/>
              </w:rPr>
              <w:t> часов</w:t>
            </w:r>
          </w:p>
        </w:tc>
        <w:tc>
          <w:tcPr>
            <w:tcW w:w="2609.1"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Контактная работа .(по уч.зан.)</w:t>
            </w:r>
          </w:p>
        </w:tc>
        <w:tc>
          <w:tcPr>
            <w:tcW w:w="766.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Самост. работа</w:t>
            </w:r>
          </w:p>
        </w:tc>
        <w:tc>
          <w:tcPr>
            <w:tcW w:w="1188.7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Контроль самостоятельн ой работы</w:t>
            </w:r>
          </w:p>
        </w:tc>
      </w:tr>
      <w:tr>
        <w:trPr>
          <w:trHeight w:hRule="exact" w:val="666.7917"/>
        </w:trPr>
        <w:tc>
          <w:tcPr>
            <w:tcW w:w="96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4505.7"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0.2"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Лекции</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Лаборатор ные</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6"/>
                <w:szCs w:val="16"/>
              </w:rPr>
            </w:pPr>
            <w:r>
              <w:rPr>
                <w:rFonts w:ascii="Times New Roman" w:hAnsi="Times New Roman" w:cs="Times New Roman"/>
                <w:color w:val="#000000"/>
                <w:sz w:val="16"/>
                <w:szCs w:val="16"/>
              </w:rPr>
              <w:t> Практичес кие занятия</w:t>
            </w:r>
          </w:p>
        </w:tc>
        <w:tc>
          <w:tcPr>
            <w:tcW w:w="766.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88.9623"/>
        </w:trPr>
        <w:tc>
          <w:tcPr>
            <w:tcW w:w="5458.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 10</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333.9827"/>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правовых актов</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598"/>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правового акта: понятие, предмет, виды, субъекты</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855.5402"/>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4505.7"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содержание и правовые последствия юридической экспертизы правовых актов</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52"/>
        <w:gridCol w:w="607"/>
        <w:gridCol w:w="2126"/>
        <w:gridCol w:w="1758"/>
        <w:gridCol w:w="805"/>
        <w:gridCol w:w="808"/>
        <w:gridCol w:w="893"/>
        <w:gridCol w:w="697"/>
        <w:gridCol w:w="196"/>
        <w:gridCol w:w="752"/>
        <w:gridCol w:w="1174"/>
      </w:tblGrid>
      <w:tr>
        <w:trPr>
          <w:trHeight w:hRule="exact" w:val="1125.873"/>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федеральными органами государственной власти Российской Федерации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1125.873"/>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органами государственной власти субъектов Российской Федерации</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855.5399"/>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органами местного самоуправления</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585.0601"/>
        </w:trPr>
        <w:tc>
          <w:tcPr>
            <w:tcW w:w="96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4505.7"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экспертиза правовых актов</w:t>
            </w:r>
          </w:p>
        </w:tc>
        <w:tc>
          <w:tcPr>
            <w:tcW w:w="820.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c>
          <w:tcPr>
            <w:tcW w:w="823.2"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907.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907.9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766.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88.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r>
      <w:tr>
        <w:trPr>
          <w:trHeight w:hRule="exact" w:val="277.8299"/>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555.6598"/>
        </w:trPr>
        <w:tc>
          <w:tcPr>
            <w:tcW w:w="10788" w:type="dxa"/>
            <w:gridSpan w:val="11"/>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6.</w:t>
            </w:r>
            <w:r>
              <w:rPr/>
              <w:t xml:space="preserve"> </w:t>
            </w: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ТЕКУЩЕГО</w:t>
            </w:r>
            <w:r>
              <w:rPr/>
              <w:t xml:space="preserve"> </w:t>
            </w:r>
            <w:r>
              <w:rPr>
                <w:rFonts w:ascii="Times New Roman" w:hAnsi="Times New Roman" w:cs="Times New Roman"/>
                <w:b/>
                <w:color w:val="#000000"/>
                <w:sz w:val="24"/>
                <w:szCs w:val="24"/>
              </w:rPr>
              <w:t>КОНТРОЛЯ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ШКАЛЫ</w:t>
            </w:r>
            <w:r>
              <w:rPr/>
              <w:t xml:space="preserve"> </w:t>
            </w:r>
            <w:r>
              <w:rPr>
                <w:rFonts w:ascii="Times New Roman" w:hAnsi="Times New Roman" w:cs="Times New Roman"/>
                <w:b/>
                <w:color w:val="#000000"/>
                <w:sz w:val="24"/>
                <w:szCs w:val="24"/>
              </w:rPr>
              <w:t>ОЦЕНИВАНИЯ</w:t>
            </w:r>
            <w:r>
              <w:rPr/>
              <w:t xml:space="preserve"> </w:t>
            </w:r>
          </w:p>
        </w:tc>
      </w:tr>
      <w:tr>
        <w:trPr>
          <w:trHeight w:hRule="exact" w:val="277.8304"/>
        </w:trPr>
        <w:tc>
          <w:tcPr>
            <w:tcW w:w="953" w:type="dxa"/>
          </w:tcPr>
          <w:p/>
        </w:tc>
        <w:tc>
          <w:tcPr>
            <w:tcW w:w="608" w:type="dxa"/>
          </w:tcPr>
          <w:p/>
        </w:tc>
        <w:tc>
          <w:tcPr>
            <w:tcW w:w="2127" w:type="dxa"/>
          </w:tcPr>
          <w:p/>
        </w:tc>
        <w:tc>
          <w:tcPr>
            <w:tcW w:w="1759" w:type="dxa"/>
          </w:tcPr>
          <w:p/>
        </w:tc>
        <w:tc>
          <w:tcPr>
            <w:tcW w:w="806" w:type="dxa"/>
          </w:tcPr>
          <w:p/>
        </w:tc>
        <w:tc>
          <w:tcPr>
            <w:tcW w:w="809" w:type="dxa"/>
          </w:tcPr>
          <w:p/>
        </w:tc>
        <w:tc>
          <w:tcPr>
            <w:tcW w:w="894" w:type="dxa"/>
          </w:tcPr>
          <w:p/>
        </w:tc>
        <w:tc>
          <w:tcPr>
            <w:tcW w:w="698" w:type="dxa"/>
          </w:tcPr>
          <w:p/>
        </w:tc>
        <w:tc>
          <w:tcPr>
            <w:tcW w:w="197" w:type="dxa"/>
          </w:tcPr>
          <w:p/>
        </w:tc>
        <w:tc>
          <w:tcPr>
            <w:tcW w:w="753" w:type="dxa"/>
          </w:tcPr>
          <w:p/>
        </w:tc>
        <w:tc>
          <w:tcPr>
            <w:tcW w:w="1175" w:type="dxa"/>
          </w:tcPr>
          <w:p/>
        </w:tc>
      </w:tr>
      <w:tr>
        <w:trPr>
          <w:trHeight w:hRule="exact" w:val="585.0598"/>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Раздел/Тема</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оценочного средства</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Описание оценочного средства</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Критерии оценивания</w:t>
            </w:r>
          </w:p>
        </w:tc>
      </w:tr>
      <w:tr>
        <w:trPr>
          <w:trHeight w:hRule="exact" w:val="304.58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Текущий контроль (Приложение 4)</w:t>
            </w:r>
          </w:p>
        </w:tc>
      </w:tr>
      <w:tr>
        <w:trPr>
          <w:trHeight w:hRule="exact" w:val="1366.953"/>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 5</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Кейс</w:t>
            </w:r>
          </w:p>
          <w:p>
            <w:pPr>
              <w:jc w:val="center"/>
              <w:spacing w:after="0" w:line="240" w:lineRule="auto"/>
              <w:rPr>
                <w:sz w:val="24"/>
                <w:szCs w:val="24"/>
              </w:rPr>
            </w:pPr>
            <w:r>
              <w:rPr>
                <w:rFonts w:ascii="Times New Roman" w:hAnsi="Times New Roman" w:cs="Times New Roman"/>
                <w:color w:val="#000000"/>
                <w:sz w:val="24"/>
                <w:szCs w:val="24"/>
              </w:rPr>
              <w:t> (Приложение 4)</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Проблемное задание, в котором обучающемуся предлагают осмыслить реальную профессионально- ориентированную ситуацию, необходимую для решения данной проблемы.</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0-10 баллов</w:t>
            </w:r>
          </w:p>
        </w:tc>
      </w:tr>
      <w:tr>
        <w:trPr>
          <w:trHeight w:hRule="exact" w:val="304.584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Промежуточный контроль (Приложение 5)</w:t>
            </w:r>
          </w:p>
        </w:tc>
      </w:tr>
      <w:tr>
        <w:trPr>
          <w:trHeight w:hRule="exact" w:val="8026.936"/>
        </w:trPr>
        <w:tc>
          <w:tcPr>
            <w:tcW w:w="1574.2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 семестр (Эк)</w:t>
            </w: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w:t>
            </w:r>
          </w:p>
          <w:p>
            <w:pPr>
              <w:jc w:val="center"/>
              <w:spacing w:after="0" w:line="240" w:lineRule="auto"/>
              <w:rPr>
                <w:sz w:val="24"/>
                <w:szCs w:val="24"/>
              </w:rPr>
            </w:pPr>
            <w:r>
              <w:rPr>
                <w:rFonts w:ascii="Times New Roman" w:hAnsi="Times New Roman" w:cs="Times New Roman"/>
                <w:color w:val="#000000"/>
                <w:sz w:val="24"/>
                <w:szCs w:val="24"/>
              </w:rPr>
              <w:t> (Приложение 5)</w:t>
            </w:r>
          </w:p>
        </w:tc>
        <w:tc>
          <w:tcPr>
            <w:tcW w:w="4976.2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билете содержится один теоретический вопрос и одно практическое задание</w:t>
            </w:r>
          </w:p>
        </w:tc>
        <w:tc>
          <w:tcPr>
            <w:tcW w:w="2141.2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Теоретический вопрос:</w:t>
            </w:r>
          </w:p>
          <w:p>
            <w:pPr>
              <w:jc w:val="center"/>
              <w:spacing w:after="0" w:line="240" w:lineRule="auto"/>
              <w:rPr>
                <w:sz w:val="24"/>
                <w:szCs w:val="24"/>
              </w:rPr>
            </w:pPr>
            <w:r>
              <w:rPr>
                <w:rFonts w:ascii="Times New Roman" w:hAnsi="Times New Roman" w:cs="Times New Roman"/>
                <w:color w:val="#000000"/>
                <w:sz w:val="24"/>
                <w:szCs w:val="24"/>
              </w:rPr>
              <w:t> Оценка "отлично"</w:t>
            </w:r>
          </w:p>
          <w:p>
            <w:pPr>
              <w:jc w:val="center"/>
              <w:spacing w:after="0" w:line="240" w:lineRule="auto"/>
              <w:rPr>
                <w:sz w:val="24"/>
                <w:szCs w:val="24"/>
              </w:rPr>
            </w:pPr>
            <w:r>
              <w:rPr>
                <w:rFonts w:ascii="Times New Roman" w:hAnsi="Times New Roman" w:cs="Times New Roman"/>
                <w:color w:val="#000000"/>
                <w:sz w:val="24"/>
                <w:szCs w:val="24"/>
              </w:rPr>
              <w:t> Ответ правильный, всесторонне и глубоко освещает предложенный вопрос, устанавливает взаимосвязь теории с практикой, показывает умение студента работать с литературой, нормативными и судебными источниками, анализировать материал, делать выводы, соблюдать нормы литературной речи, владение</w:t>
            </w:r>
          </w:p>
          <w:p>
            <w:pPr>
              <w:jc w:val="center"/>
              <w:spacing w:after="0" w:line="240" w:lineRule="auto"/>
              <w:rPr>
                <w:sz w:val="24"/>
                <w:szCs w:val="24"/>
              </w:rPr>
            </w:pPr>
            <w:r>
              <w:rPr>
                <w:rFonts w:ascii="Times New Roman" w:hAnsi="Times New Roman" w:cs="Times New Roman"/>
                <w:color w:val="#000000"/>
                <w:sz w:val="24"/>
                <w:szCs w:val="24"/>
              </w:rPr>
              <w:t> профессиональной лексикой.</w:t>
            </w:r>
          </w:p>
          <w:p>
            <w:pPr>
              <w:jc w:val="center"/>
              <w:spacing w:after="0" w:line="240" w:lineRule="auto"/>
              <w:rPr>
                <w:sz w:val="24"/>
                <w:szCs w:val="24"/>
              </w:rPr>
            </w:pPr>
            <w:r>
              <w:rPr>
                <w:rFonts w:ascii="Times New Roman" w:hAnsi="Times New Roman" w:cs="Times New Roman"/>
                <w:color w:val="#000000"/>
                <w:sz w:val="24"/>
                <w:szCs w:val="24"/>
              </w:rPr>
              <w:t> Оценка "хорошо"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15391.78"/>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Ответ отвечает основным предъявляемым требованиям - студент обстоятельно владеет материалом, устанавливает взаимосвязь теории с практикой, показывает умение студента работать с литературой, нормативными и судебными источниками, анализировать материал, делать выводы, соблюдать нормы литературной речи, владение профессиональной лексикой, однако не на все вопросы дает глубокие, исчерпывающие и аргументированны е ответы.</w:t>
            </w:r>
          </w:p>
          <w:p>
            <w:pPr>
              <w:jc w:val="center"/>
              <w:spacing w:after="0" w:line="240" w:lineRule="auto"/>
              <w:rPr>
                <w:sz w:val="24"/>
                <w:szCs w:val="24"/>
              </w:rPr>
            </w:pPr>
            <w:r>
              <w:rPr>
                <w:rFonts w:ascii="Times New Roman" w:hAnsi="Times New Roman" w:cs="Times New Roman"/>
                <w:color w:val="#000000"/>
                <w:sz w:val="24"/>
                <w:szCs w:val="24"/>
              </w:rPr>
              <w:t> Оценка "удовлетворительн о"</w:t>
            </w:r>
          </w:p>
          <w:p>
            <w:pPr>
              <w:jc w:val="center"/>
              <w:spacing w:after="0" w:line="240" w:lineRule="auto"/>
              <w:rPr>
                <w:sz w:val="24"/>
                <w:szCs w:val="24"/>
              </w:rPr>
            </w:pPr>
            <w:r>
              <w:rPr>
                <w:rFonts w:ascii="Times New Roman" w:hAnsi="Times New Roman" w:cs="Times New Roman"/>
                <w:color w:val="#000000"/>
                <w:sz w:val="24"/>
                <w:szCs w:val="24"/>
              </w:rPr>
              <w:t> Ответ неполно раскрывает поставленные вопросы. Студент владеет материалом, показывает умение студента работать с литературой, нормативными и судебными источниками, однако поверхностно отвечает на вопросы, допускает существенные недочеты - затрудняется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15391.78"/>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устанавливать взаимосвязь теории с практикой, делать выводы, использовать нормы литературной речи, профессиональной лексики</w:t>
            </w:r>
          </w:p>
          <w:p>
            <w:pPr>
              <w:jc w:val="center"/>
              <w:spacing w:after="0" w:line="240" w:lineRule="auto"/>
              <w:rPr>
                <w:sz w:val="24"/>
                <w:szCs w:val="24"/>
              </w:rPr>
            </w:pPr>
            <w:r>
              <w:rPr>
                <w:rFonts w:ascii="Times New Roman" w:hAnsi="Times New Roman" w:cs="Times New Roman"/>
                <w:color w:val="#000000"/>
                <w:sz w:val="24"/>
                <w:szCs w:val="24"/>
              </w:rPr>
              <w:t> Практикоориентир ованное задание.</w:t>
            </w:r>
          </w:p>
          <w:p>
            <w:pPr>
              <w:jc w:val="center"/>
              <w:spacing w:after="0" w:line="240" w:lineRule="auto"/>
              <w:rPr>
                <w:sz w:val="24"/>
                <w:szCs w:val="24"/>
              </w:rPr>
            </w:pPr>
            <w:r>
              <w:rPr>
                <w:rFonts w:ascii="Times New Roman" w:hAnsi="Times New Roman" w:cs="Times New Roman"/>
                <w:color w:val="#000000"/>
                <w:sz w:val="24"/>
                <w:szCs w:val="24"/>
              </w:rPr>
              <w:t> Оценка "отлично"</w:t>
            </w:r>
          </w:p>
          <w:p>
            <w:pPr>
              <w:jc w:val="center"/>
              <w:spacing w:after="0" w:line="240" w:lineRule="auto"/>
              <w:rPr>
                <w:sz w:val="24"/>
                <w:szCs w:val="24"/>
              </w:rPr>
            </w:pPr>
            <w:r>
              <w:rPr>
                <w:rFonts w:ascii="Times New Roman" w:hAnsi="Times New Roman" w:cs="Times New Roman"/>
                <w:color w:val="#000000"/>
                <w:sz w:val="24"/>
                <w:szCs w:val="24"/>
              </w:rPr>
              <w:t> Полный, правильный ответ с развернутым пояснением, правильными расчетами, ссылкой на необходимые нормативные правовые акты, с применением понятийного аппарата, юридической терминологии.</w:t>
            </w:r>
          </w:p>
          <w:p>
            <w:pPr>
              <w:jc w:val="center"/>
              <w:spacing w:after="0" w:line="240" w:lineRule="auto"/>
              <w:rPr>
                <w:sz w:val="24"/>
                <w:szCs w:val="24"/>
              </w:rPr>
            </w:pPr>
            <w:r>
              <w:rPr>
                <w:rFonts w:ascii="Times New Roman" w:hAnsi="Times New Roman" w:cs="Times New Roman"/>
                <w:color w:val="#000000"/>
                <w:sz w:val="24"/>
                <w:szCs w:val="24"/>
              </w:rPr>
              <w:t> Оценка "хорошо"</w:t>
            </w:r>
          </w:p>
          <w:p>
            <w:pPr>
              <w:jc w:val="center"/>
              <w:spacing w:after="0" w:line="240" w:lineRule="auto"/>
              <w:rPr>
                <w:sz w:val="24"/>
                <w:szCs w:val="24"/>
              </w:rPr>
            </w:pPr>
            <w:r>
              <w:rPr>
                <w:rFonts w:ascii="Times New Roman" w:hAnsi="Times New Roman" w:cs="Times New Roman"/>
                <w:color w:val="#000000"/>
                <w:sz w:val="24"/>
                <w:szCs w:val="24"/>
              </w:rPr>
              <w:t> Ответ в целом правильный с развернутым пояснением, со ссылками на необходимые нормы действующего законодательства, с применением понятийного аппарата, юридической терминологии, однако ответ неполон или неточен, имеются ошибки в расчетах</w:t>
            </w:r>
          </w:p>
          <w:p>
            <w:pPr>
              <w:jc w:val="center"/>
              <w:spacing w:after="0" w:line="240" w:lineRule="auto"/>
              <w:rPr>
                <w:sz w:val="24"/>
                <w:szCs w:val="24"/>
              </w:rPr>
            </w:pPr>
            <w:r>
              <w:rPr>
                <w:rFonts w:ascii="Times New Roman" w:hAnsi="Times New Roman" w:cs="Times New Roman"/>
                <w:color w:val="#000000"/>
                <w:sz w:val="24"/>
                <w:szCs w:val="24"/>
              </w:rPr>
              <w:t> Оценка "удовлетворительн о"</w:t>
            </w:r>
          </w:p>
          <w:p>
            <w:pPr>
              <w:jc w:val="center"/>
              <w:spacing w:after="0" w:line="240" w:lineRule="auto"/>
              <w:rPr>
                <w:sz w:val="24"/>
                <w:szCs w:val="24"/>
              </w:rPr>
            </w:pPr>
            <w:r>
              <w:rPr>
                <w:rFonts w:ascii="Times New Roman" w:hAnsi="Times New Roman" w:cs="Times New Roman"/>
                <w:color w:val="#000000"/>
                <w:sz w:val="24"/>
                <w:szCs w:val="24"/>
              </w:rPr>
              <w:t> Ответ правильный, но</w:t>
            </w:r>
          </w:p>
          <w:p>
            <w:pPr>
              <w:jc w:val="center"/>
              <w:spacing w:after="0" w:line="240" w:lineRule="auto"/>
              <w:rPr>
                <w:sz w:val="24"/>
                <w:szCs w:val="24"/>
              </w:rPr>
            </w:pPr>
            <w:r>
              <w:rPr>
                <w:rFonts w:ascii="Times New Roman" w:hAnsi="Times New Roman" w:cs="Times New Roman"/>
                <w:color w:val="#000000"/>
                <w:sz w:val="24"/>
                <w:szCs w:val="24"/>
              </w:rPr>
              <w:t> неполный (без развернутого пояснения), 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126"/>
        <w:gridCol w:w="4961"/>
        <w:gridCol w:w="2126"/>
      </w:tblGrid>
      <w:tr>
        <w:trPr>
          <w:trHeight w:hRule="exact" w:val="3289.566"/>
        </w:trPr>
        <w:tc>
          <w:tcPr>
            <w:tcW w:w="1574.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976.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2141.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имеющий ссылок на нормативные правовые акты, неправильно выбранным нормативным правовым актом, без использования понятийного аппарата, юридической терминологии</w:t>
            </w:r>
          </w:p>
        </w:tc>
      </w:tr>
      <w:tr>
        <w:trPr>
          <w:trHeight w:hRule="exact" w:val="277.8299"/>
        </w:trPr>
        <w:tc>
          <w:tcPr>
            <w:tcW w:w="1560" w:type="dxa"/>
          </w:tcPr>
          <w:p/>
        </w:tc>
        <w:tc>
          <w:tcPr>
            <w:tcW w:w="2127" w:type="dxa"/>
          </w:tcPr>
          <w:p/>
        </w:tc>
        <w:tc>
          <w:tcPr>
            <w:tcW w:w="4962" w:type="dxa"/>
          </w:tcPr>
          <w:p/>
        </w:tc>
        <w:tc>
          <w:tcPr>
            <w:tcW w:w="2127" w:type="dxa"/>
          </w:tcPr>
          <w:p/>
        </w:tc>
      </w:tr>
      <w:tr>
        <w:trPr>
          <w:trHeight w:hRule="exact" w:val="304.584"/>
        </w:trPr>
        <w:tc>
          <w:tcPr>
            <w:tcW w:w="10788"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ОПИСАНИЕ ШКАЛ ОЦЕНИВАНИЯ</w:t>
            </w:r>
          </w:p>
        </w:tc>
      </w:tr>
      <w:tr>
        <w:trPr>
          <w:trHeight w:hRule="exact" w:val="5973.345"/>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Показатель оценки освоения ОПОП формируется на основе объединения текущей и промежуточной аттестации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Показатель рейтинга по каждой дисциплине выражается в процентах, который показывает уровень подготовки студента.</w:t>
            </w:r>
          </w:p>
          <w:p>
            <w:pPr>
              <w:jc w:val="both"/>
              <w:ind w:firstLine="756"/>
              <w:spacing w:after="0" w:line="240" w:lineRule="auto"/>
              <w:rPr>
                <w:sz w:val="24"/>
                <w:szCs w:val="24"/>
              </w:rPr>
            </w:pPr>
            <w:r>
              <w:rPr>
                <w:rFonts w:ascii="Times New Roman" w:hAnsi="Times New Roman" w:cs="Times New Roman"/>
                <w:color w:val="#000000"/>
                <w:sz w:val="24"/>
                <w:szCs w:val="24"/>
              </w:rPr>
              <w:t> 	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pPr>
              <w:jc w:val="both"/>
              <w:ind w:firstLine="756"/>
              <w:spacing w:after="0" w:line="240" w:lineRule="auto"/>
              <w:rPr>
                <w:sz w:val="24"/>
                <w:szCs w:val="24"/>
              </w:rPr>
            </w:pPr>
            <w:r>
              <w:rPr>
                <w:rFonts w:ascii="Times New Roman" w:hAnsi="Times New Roman" w:cs="Times New Roman"/>
                <w:color w:val="#000000"/>
                <w:sz w:val="24"/>
                <w:szCs w:val="24"/>
              </w:rPr>
              <w:t> 	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pPr>
              <w:jc w:val="both"/>
              <w:ind w:firstLine="756"/>
              <w:spacing w:after="0" w:line="240" w:lineRule="auto"/>
              <w:rPr>
                <w:sz w:val="24"/>
                <w:szCs w:val="24"/>
              </w:rPr>
            </w:pPr>
            <w:r>
              <w:rPr>
                <w:rFonts w:ascii="Times New Roman" w:hAnsi="Times New Roman" w:cs="Times New Roman"/>
                <w:color w:val="#000000"/>
                <w:sz w:val="24"/>
                <w:szCs w:val="24"/>
              </w:rPr>
              <w:t> 	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pPr>
              <w:jc w:val="both"/>
              <w:ind w:firstLine="756"/>
              <w:spacing w:after="0" w:line="240" w:lineRule="auto"/>
              <w:rPr>
                <w:sz w:val="24"/>
                <w:szCs w:val="24"/>
              </w:rPr>
            </w:pPr>
            <w:r>
              <w:rPr>
                <w:rFonts w:ascii="Times New Roman" w:hAnsi="Times New Roman" w:cs="Times New Roman"/>
                <w:color w:val="#000000"/>
                <w:sz w:val="24"/>
                <w:szCs w:val="24"/>
              </w:rPr>
              <w:t> 	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pPr>
              <w:jc w:val="both"/>
              <w:ind w:firstLine="756"/>
              <w:spacing w:after="0" w:line="240" w:lineRule="auto"/>
              <w:rPr>
                <w:sz w:val="24"/>
                <w:szCs w:val="24"/>
              </w:rPr>
            </w:pPr>
            <w:r>
              <w:rPr>
                <w:rFonts w:ascii="Times New Roman" w:hAnsi="Times New Roman" w:cs="Times New Roman"/>
                <w:color w:val="#000000"/>
                <w:sz w:val="24"/>
                <w:szCs w:val="24"/>
              </w:rPr>
              <w:t> 	Порядок перевода рейтинга, предусмотренных системой оценивания, по дисциплине, в пятибалльную систему.</w:t>
            </w:r>
          </w:p>
          <w:p>
            <w:pPr>
              <w:jc w:val="both"/>
              <w:ind w:firstLine="756"/>
              <w:spacing w:after="0" w:line="240" w:lineRule="auto"/>
              <w:rPr>
                <w:sz w:val="24"/>
                <w:szCs w:val="24"/>
              </w:rPr>
            </w:pPr>
            <w:r>
              <w:rPr>
                <w:rFonts w:ascii="Times New Roman" w:hAnsi="Times New Roman" w:cs="Times New Roman"/>
                <w:color w:val="#000000"/>
                <w:sz w:val="24"/>
                <w:szCs w:val="24"/>
              </w:rPr>
              <w:t> 	Высокий уровень – 100% - 70% - отлично, хорошо.</w:t>
            </w:r>
          </w:p>
          <w:p>
            <w:pPr>
              <w:jc w:val="both"/>
              <w:ind w:firstLine="756"/>
              <w:spacing w:after="0" w:line="240" w:lineRule="auto"/>
              <w:rPr>
                <w:sz w:val="24"/>
                <w:szCs w:val="24"/>
              </w:rPr>
            </w:pPr>
            <w:r>
              <w:rPr>
                <w:rFonts w:ascii="Times New Roman" w:hAnsi="Times New Roman" w:cs="Times New Roman"/>
                <w:color w:val="#000000"/>
                <w:sz w:val="24"/>
                <w:szCs w:val="24"/>
              </w:rPr>
              <w:t> 	Средний уровень – 69% -  50% - удовлетворительно.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174"/>
        <w:gridCol w:w="2457"/>
        <w:gridCol w:w="5859"/>
        <w:gridCol w:w="142"/>
      </w:tblGrid>
      <w:tr>
        <w:trPr>
          <w:trHeight w:hRule="exact" w:val="615.1949"/>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Характеристика показателя</w:t>
            </w:r>
          </w:p>
        </w:tc>
        <w:tc>
          <w:tcPr>
            <w:tcW w:w="143" w:type="dxa"/>
          </w:tcPr>
          <w:p/>
        </w:tc>
      </w:tr>
      <w:tr>
        <w:trPr>
          <w:trHeight w:hRule="exact" w:val="2560.00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tc>
      </w:tr>
      <w:tr>
        <w:trPr>
          <w:trHeight w:hRule="exact" w:val="3671.32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Могут быть допущены недочеты, исправленные студентом самостоятельно в процессе работы (ответа и т.д.)</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pPr>
              <w:jc w:val="left"/>
              <w:spacing w:after="0" w:line="240" w:lineRule="auto"/>
              <w:rPr>
                <w:sz w:val="24"/>
                <w:szCs w:val="24"/>
              </w:rPr>
            </w:pPr>
            <w:r>
              <w:rPr>
                <w:rFonts w:ascii="Times New Roman" w:hAnsi="Times New Roman" w:cs="Times New Roman"/>
                <w:color w:val="#000000"/>
                <w:sz w:val="24"/>
                <w:szCs w:val="24"/>
              </w:rPr>
              <w:t> Допускаются ошибки, которые студент затрудняется исправить самостоятельно.</w:t>
            </w:r>
          </w:p>
        </w:tc>
        <w:tc>
          <w:tcPr>
            <w:tcW w:w="143" w:type="dxa"/>
          </w:tcPr>
          <w:p/>
        </w:tc>
      </w:tr>
      <w:tr>
        <w:trPr>
          <w:trHeight w:hRule="exact" w:val="2837.835"/>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pPr>
              <w:jc w:val="left"/>
              <w:spacing w:after="0" w:line="240" w:lineRule="auto"/>
              <w:rPr>
                <w:sz w:val="24"/>
                <w:szCs w:val="24"/>
              </w:rPr>
            </w:pPr>
            <w:r>
              <w:rPr>
                <w:rFonts w:ascii="Times New Roman" w:hAnsi="Times New Roman" w:cs="Times New Roman"/>
                <w:color w:val="#000000"/>
                <w:sz w:val="24"/>
                <w:szCs w:val="24"/>
              </w:rPr>
              <w:t> Не сформированы умения и навыки для решения профессиональных задач</w:t>
            </w:r>
          </w:p>
        </w:tc>
        <w:tc>
          <w:tcPr>
            <w:tcW w:w="143" w:type="dxa"/>
          </w:tcPr>
          <w:p/>
        </w:tc>
      </w:tr>
      <w:tr>
        <w:trPr>
          <w:trHeight w:hRule="exact" w:val="615.194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«отлично», «хорошо», «удовлетворительно»</w:t>
            </w:r>
          </w:p>
        </w:tc>
        <w:tc>
          <w:tcPr>
            <w:tcW w:w="143" w:type="dxa"/>
          </w:tcPr>
          <w:p/>
        </w:tc>
      </w:tr>
      <w:tr>
        <w:trPr>
          <w:trHeight w:hRule="exact" w:val="615.1956"/>
        </w:trPr>
        <w:tc>
          <w:tcPr>
            <w:tcW w:w="143" w:type="dxa"/>
          </w:tcPr>
          <w:p/>
        </w:tc>
        <w:tc>
          <w:tcPr>
            <w:tcW w:w="218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показателя соответствует «неудовлетворительно»</w:t>
            </w:r>
          </w:p>
        </w:tc>
        <w:tc>
          <w:tcPr>
            <w:tcW w:w="143" w:type="dxa"/>
          </w:tcPr>
          <w:p/>
        </w:tc>
      </w:tr>
      <w:tr>
        <w:trPr>
          <w:trHeight w:hRule="exact" w:val="277.8304"/>
        </w:trPr>
        <w:tc>
          <w:tcPr>
            <w:tcW w:w="143" w:type="dxa"/>
          </w:tcPr>
          <w:p/>
        </w:tc>
        <w:tc>
          <w:tcPr>
            <w:tcW w:w="2175" w:type="dxa"/>
          </w:tcPr>
          <w:p/>
        </w:tc>
        <w:tc>
          <w:tcPr>
            <w:tcW w:w="2458" w:type="dxa"/>
          </w:tcPr>
          <w:p/>
        </w:tc>
        <w:tc>
          <w:tcPr>
            <w:tcW w:w="5860" w:type="dxa"/>
          </w:tcPr>
          <w:p/>
        </w:tc>
        <w:tc>
          <w:tcPr>
            <w:tcW w:w="143" w:type="dxa"/>
          </w:tcPr>
          <w:p/>
        </w:tc>
      </w:tr>
      <w:tr>
        <w:trPr>
          <w:trHeight w:hRule="exact" w:val="285.1804"/>
        </w:trPr>
        <w:tc>
          <w:tcPr>
            <w:tcW w:w="10788" w:type="dxa"/>
            <w:gridSpan w:val="5"/>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7.</w:t>
            </w:r>
            <w:r>
              <w:rPr/>
              <w:t xml:space="preserve"> </w:t>
            </w:r>
            <w:r>
              <w:rPr>
                <w:rFonts w:ascii="Times New Roman" w:hAnsi="Times New Roman" w:cs="Times New Roman"/>
                <w:b/>
                <w:color w:val="#000000"/>
                <w:sz w:val="24"/>
                <w:szCs w:val="24"/>
              </w:rPr>
              <w:t> 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285.1794"/>
        </w:trPr>
        <w:tc>
          <w:tcPr>
            <w:tcW w:w="10788" w:type="dxa"/>
            <w:gridSpan w:val="5"/>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7.1. Содержание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Понятие и виды правовых актов</w:t>
            </w:r>
          </w:p>
          <w:p>
            <w:pPr>
              <w:jc w:val="both"/>
              <w:spacing w:after="0" w:line="240" w:lineRule="auto"/>
              <w:rPr>
                <w:sz w:val="24"/>
                <w:szCs w:val="24"/>
              </w:rPr>
            </w:pPr>
            <w:r>
              <w:rPr>
                <w:rFonts w:ascii="Times New Roman" w:hAnsi="Times New Roman" w:cs="Times New Roman"/>
                <w:color w:val="#000000"/>
                <w:sz w:val="24"/>
                <w:szCs w:val="24"/>
              </w:rPr>
              <w:t> Понятие и виды правовых актов</w:t>
            </w:r>
          </w:p>
          <w:p>
            <w:pPr>
              <w:jc w:val="both"/>
              <w:spacing w:after="0" w:line="240" w:lineRule="auto"/>
              <w:rPr>
                <w:sz w:val="24"/>
                <w:szCs w:val="24"/>
              </w:rPr>
            </w:pPr>
            <w:r>
              <w:rPr>
                <w:rFonts w:ascii="Times New Roman" w:hAnsi="Times New Roman" w:cs="Times New Roman"/>
                <w:color w:val="#000000"/>
                <w:sz w:val="24"/>
                <w:szCs w:val="24"/>
              </w:rPr>
              <w:t> выделение признаков нормативного правового акта по Постановлению Пленума Верховного Суда РФ и в законах субъектов РФ</w:t>
            </w:r>
          </w:p>
        </w:tc>
      </w:tr>
      <w:tr>
        <w:trPr>
          <w:trHeight w:hRule="exact" w:val="1096.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Юридическая экспертиза правового акта: понятие, предмет, виды, субъекты</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правового акта: понятие, предмет, виды, субъекты</w:t>
            </w:r>
          </w:p>
          <w:p>
            <w:pPr>
              <w:jc w:val="both"/>
              <w:spacing w:after="0" w:line="240" w:lineRule="auto"/>
              <w:rPr>
                <w:sz w:val="24"/>
                <w:szCs w:val="24"/>
              </w:rPr>
            </w:pPr>
            <w:r>
              <w:rPr>
                <w:rFonts w:ascii="Times New Roman" w:hAnsi="Times New Roman" w:cs="Times New Roman"/>
                <w:color w:val="#000000"/>
                <w:sz w:val="24"/>
                <w:szCs w:val="24"/>
              </w:rPr>
              <w:t> понятие, предмет, виды, субъекты: правовая, юридико-техническая, лингвистическая и антикоррупционная экспертиза правовых актов: понятие, предмет, виды, субъекты</w:t>
            </w:r>
          </w:p>
        </w:tc>
      </w:tr>
      <w:tr>
        <w:trPr>
          <w:trHeight w:hRule="exact" w:val="1096.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Принципы, содержание и правовые последствия юридической экспертизы правовых актов</w:t>
            </w:r>
          </w:p>
          <w:p>
            <w:pPr>
              <w:jc w:val="both"/>
              <w:spacing w:after="0" w:line="240" w:lineRule="auto"/>
              <w:rPr>
                <w:sz w:val="24"/>
                <w:szCs w:val="24"/>
              </w:rPr>
            </w:pPr>
            <w:r>
              <w:rPr>
                <w:rFonts w:ascii="Times New Roman" w:hAnsi="Times New Roman" w:cs="Times New Roman"/>
                <w:color w:val="#000000"/>
                <w:sz w:val="24"/>
                <w:szCs w:val="24"/>
              </w:rPr>
              <w:t> Принципы, содержание и правовые последствия юридической экспертизы правовых актов</w:t>
            </w:r>
          </w:p>
          <w:p>
            <w:pPr>
              <w:jc w:val="both"/>
              <w:spacing w:after="0" w:line="240" w:lineRule="auto"/>
              <w:rPr>
                <w:sz w:val="24"/>
                <w:szCs w:val="24"/>
              </w:rPr>
            </w:pPr>
            <w:r>
              <w:rPr>
                <w:rFonts w:ascii="Times New Roman" w:hAnsi="Times New Roman" w:cs="Times New Roman"/>
                <w:color w:val="#000000"/>
                <w:sz w:val="24"/>
                <w:szCs w:val="24"/>
              </w:rPr>
              <w:t> основы методики проведения различных видов экспертизы и особенности составления заключения по итогам их проведения</w:t>
            </w:r>
          </w:p>
        </w:tc>
      </w:tr>
      <w:tr>
        <w:trPr>
          <w:trHeight w:hRule="exact" w:val="1907.91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Юридическая экспертиза правовых актов, принятых федеральными органами государственной власти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федеральными органами государственной власти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методика проведения правовой, юридико-технической, лингвистической и антикоррупционной экспертизы правовых актов, принятых федеральными органами</w:t>
            </w:r>
          </w:p>
          <w:p>
            <w:pPr>
              <w:jc w:val="both"/>
              <w:spacing w:after="0" w:line="240" w:lineRule="auto"/>
              <w:rPr>
                <w:sz w:val="24"/>
                <w:szCs w:val="24"/>
              </w:rPr>
            </w:pPr>
            <w:r>
              <w:rPr>
                <w:rFonts w:ascii="Times New Roman" w:hAnsi="Times New Roman" w:cs="Times New Roman"/>
                <w:color w:val="#000000"/>
                <w:sz w:val="24"/>
                <w:szCs w:val="24"/>
              </w:rPr>
              <w:t> государственной власти Российской Федерации</w:t>
            </w:r>
          </w:p>
        </w:tc>
      </w:tr>
      <w:tr>
        <w:trPr>
          <w:trHeight w:hRule="exact" w:val="1637.43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Юридическая экспертиза правовых актов, принятых органами государственной власти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органами государственной власти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методика проведения правовой, юридико-технической, лингвистической и антикоррупционной экспертизы правовых актов, принятых органами государственной власти</w:t>
            </w:r>
          </w:p>
        </w:tc>
      </w:tr>
      <w:tr>
        <w:trPr>
          <w:trHeight w:hRule="exact" w:val="1096.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Юридическая экспертиза правовых актов, принятых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методика проведения правовой, юридико-технической, лингвистической и антикоррупционной экспертизы правовых актов, принятых органами местного самоуправления</w:t>
            </w:r>
          </w:p>
        </w:tc>
      </w:tr>
      <w:tr>
        <w:trPr>
          <w:trHeight w:hRule="exact" w:val="1096.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7. Антикоррупционная экспертиза правовых актов</w:t>
            </w:r>
          </w:p>
          <w:p>
            <w:pPr>
              <w:jc w:val="both"/>
              <w:spacing w:after="0" w:line="240" w:lineRule="auto"/>
              <w:rPr>
                <w:sz w:val="24"/>
                <w:szCs w:val="24"/>
              </w:rPr>
            </w:pPr>
            <w:r>
              <w:rPr>
                <w:rFonts w:ascii="Times New Roman" w:hAnsi="Times New Roman" w:cs="Times New Roman"/>
                <w:color w:val="#000000"/>
                <w:sz w:val="24"/>
                <w:szCs w:val="24"/>
              </w:rPr>
              <w:t> Антикоррупционная экспертиза правовых актов</w:t>
            </w:r>
          </w:p>
          <w:p>
            <w:pPr>
              <w:jc w:val="both"/>
              <w:spacing w:after="0" w:line="240" w:lineRule="auto"/>
              <w:rPr>
                <w:sz w:val="24"/>
                <w:szCs w:val="24"/>
              </w:rPr>
            </w:pPr>
            <w:r>
              <w:rPr>
                <w:rFonts w:ascii="Times New Roman" w:hAnsi="Times New Roman" w:cs="Times New Roman"/>
                <w:color w:val="#000000"/>
                <w:sz w:val="24"/>
                <w:szCs w:val="24"/>
              </w:rPr>
              <w:t> методика проведения и особенности антикоррупционной экспертизы в органах прокуратуры и Министерстве юстиции РФ</w:t>
            </w:r>
          </w:p>
        </w:tc>
      </w:tr>
      <w:tr>
        <w:trPr>
          <w:trHeight w:hRule="exact" w:val="277.8304"/>
        </w:trPr>
        <w:tc>
          <w:tcPr>
            <w:tcW w:w="10774" w:type="dxa"/>
          </w:tcPr>
          <w:p/>
        </w:tc>
      </w:tr>
      <w:tr>
        <w:trPr>
          <w:trHeight w:hRule="exact" w:val="277.8295"/>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7.2 Содержание практических занятий и лабораторных работ</w:t>
            </w:r>
          </w:p>
        </w:tc>
      </w:tr>
      <w:tr>
        <w:trPr>
          <w:trHeight w:hRule="exact" w:val="7.350897"/>
        </w:trPr>
        <w:tc>
          <w:tcPr>
            <w:tcW w:w="10788"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Понятие и виды правовых актов</w:t>
            </w:r>
          </w:p>
          <w:p>
            <w:pPr>
              <w:jc w:val="both"/>
              <w:spacing w:after="0" w:line="240" w:lineRule="auto"/>
              <w:rPr>
                <w:sz w:val="24"/>
                <w:szCs w:val="24"/>
              </w:rPr>
            </w:pPr>
            <w:r>
              <w:rPr>
                <w:rFonts w:ascii="Times New Roman" w:hAnsi="Times New Roman" w:cs="Times New Roman"/>
                <w:color w:val="#000000"/>
                <w:sz w:val="24"/>
                <w:szCs w:val="24"/>
              </w:rPr>
              <w:t> Понятие и виды правовых актов</w:t>
            </w:r>
          </w:p>
          <w:p>
            <w:pPr>
              <w:jc w:val="both"/>
              <w:spacing w:after="0" w:line="240" w:lineRule="auto"/>
              <w:rPr>
                <w:sz w:val="24"/>
                <w:szCs w:val="24"/>
              </w:rPr>
            </w:pPr>
            <w:r>
              <w:rPr>
                <w:rFonts w:ascii="Times New Roman" w:hAnsi="Times New Roman" w:cs="Times New Roman"/>
                <w:color w:val="#000000"/>
                <w:sz w:val="24"/>
                <w:szCs w:val="24"/>
              </w:rPr>
              <w:t> опрос по признакам нормативного правого акта, решение практических задач на выявление признаков нормативности</w:t>
            </w:r>
          </w:p>
        </w:tc>
      </w:tr>
      <w:tr>
        <w:trPr>
          <w:trHeight w:hRule="exact" w:val="1089.122"/>
        </w:trPr>
        <w:tc>
          <w:tcPr>
            <w:tcW w:w="10788"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26.1402"/>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Юридическая экспертиза правового акта: понятие, предмет, виды, субъекты</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правового акта: понятие, предмет, виды, субъекты</w:t>
            </w:r>
          </w:p>
          <w:p>
            <w:pPr>
              <w:jc w:val="both"/>
              <w:spacing w:after="0" w:line="240" w:lineRule="auto"/>
              <w:rPr>
                <w:sz w:val="24"/>
                <w:szCs w:val="24"/>
              </w:rPr>
            </w:pPr>
            <w:r>
              <w:rPr>
                <w:rFonts w:ascii="Times New Roman" w:hAnsi="Times New Roman" w:cs="Times New Roman"/>
                <w:color w:val="#000000"/>
                <w:sz w:val="24"/>
                <w:szCs w:val="24"/>
              </w:rPr>
              <w:t> понятие, предмет, виды, субъекты: опрос на знание теории</w:t>
            </w:r>
          </w:p>
        </w:tc>
      </w:tr>
      <w:tr>
        <w:trPr>
          <w:trHeight w:hRule="exact" w:val="826.139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Принципы, содержание и правовые последствия юридической экспертизы правовых актов</w:t>
            </w:r>
          </w:p>
          <w:p>
            <w:pPr>
              <w:jc w:val="both"/>
              <w:spacing w:after="0" w:line="240" w:lineRule="auto"/>
              <w:rPr>
                <w:sz w:val="24"/>
                <w:szCs w:val="24"/>
              </w:rPr>
            </w:pPr>
            <w:r>
              <w:rPr>
                <w:rFonts w:ascii="Times New Roman" w:hAnsi="Times New Roman" w:cs="Times New Roman"/>
                <w:color w:val="#000000"/>
                <w:sz w:val="24"/>
                <w:szCs w:val="24"/>
              </w:rPr>
              <w:t> Принципы, содержание и правовые последствия юридической экспертизы правовых актов</w:t>
            </w:r>
          </w:p>
          <w:p>
            <w:pPr>
              <w:jc w:val="both"/>
              <w:spacing w:after="0" w:line="240" w:lineRule="auto"/>
              <w:rPr>
                <w:sz w:val="24"/>
                <w:szCs w:val="24"/>
              </w:rPr>
            </w:pPr>
            <w:r>
              <w:rPr>
                <w:rFonts w:ascii="Times New Roman" w:hAnsi="Times New Roman" w:cs="Times New Roman"/>
                <w:color w:val="#000000"/>
                <w:sz w:val="24"/>
                <w:szCs w:val="24"/>
              </w:rPr>
              <w:t> опрос на знание теории</w:t>
            </w:r>
          </w:p>
        </w:tc>
      </w:tr>
      <w:tr>
        <w:trPr>
          <w:trHeight w:hRule="exact" w:val="1907.91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Юридическая экспертиза правовых актов, принятых федеральными органами государственной власти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федеральными органами государственной власти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опрос на знание теории и решение практических задач на проведение правовой, юридико- технической и лингвистической экспертизы правовых актов, принятых федеральными органами государственной власти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907.91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Юридическая экспертиза правовых актов, принятых органами государственной власти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органами государственной власти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опрос на знание теории и решение практических задач на проведение правовой, юридико- технической и лингвистической экспертизы правовых актов, принятых органами государственной власти</w:t>
            </w:r>
          </w:p>
        </w:tc>
      </w:tr>
      <w:tr>
        <w:trPr>
          <w:trHeight w:hRule="exact" w:val="1366.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Юридическая экспертиза правовых актов, принятых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опрос на знание теории и решение практических задач на проведение правовой, юридико- технической и лингвистической экспертизы правовых актов, принятых органами местного самоуправления</w:t>
            </w:r>
          </w:p>
        </w:tc>
      </w:tr>
      <w:tr>
        <w:trPr>
          <w:trHeight w:hRule="exact" w:val="1096.47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7. Антикоррупционная экспертиза правовых актов</w:t>
            </w:r>
          </w:p>
          <w:p>
            <w:pPr>
              <w:jc w:val="both"/>
              <w:spacing w:after="0" w:line="240" w:lineRule="auto"/>
              <w:rPr>
                <w:sz w:val="24"/>
                <w:szCs w:val="24"/>
              </w:rPr>
            </w:pPr>
            <w:r>
              <w:rPr>
                <w:rFonts w:ascii="Times New Roman" w:hAnsi="Times New Roman" w:cs="Times New Roman"/>
                <w:color w:val="#000000"/>
                <w:sz w:val="24"/>
                <w:szCs w:val="24"/>
              </w:rPr>
              <w:t> Антикоррупционная экспертиза правовых актов</w:t>
            </w:r>
          </w:p>
          <w:p>
            <w:pPr>
              <w:jc w:val="both"/>
              <w:spacing w:after="0" w:line="240" w:lineRule="auto"/>
              <w:rPr>
                <w:sz w:val="24"/>
                <w:szCs w:val="24"/>
              </w:rPr>
            </w:pPr>
            <w:r>
              <w:rPr>
                <w:rFonts w:ascii="Times New Roman" w:hAnsi="Times New Roman" w:cs="Times New Roman"/>
                <w:color w:val="#000000"/>
                <w:sz w:val="24"/>
                <w:szCs w:val="24"/>
              </w:rPr>
              <w:t> опрос на знание теории и решение практических задач на проведение антикоррупционной экспертизы правовых актов различного уровня</w:t>
            </w:r>
          </w:p>
        </w:tc>
      </w:tr>
      <w:tr>
        <w:trPr>
          <w:trHeight w:hRule="exact" w:val="277.8299"/>
        </w:trPr>
        <w:tc>
          <w:tcPr>
            <w:tcW w:w="10774" w:type="dxa"/>
          </w:tcP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 Содержание самостоятельной работы</w:t>
            </w:r>
          </w:p>
        </w:tc>
      </w:tr>
      <w:tr>
        <w:trPr>
          <w:trHeight w:hRule="exact" w:val="1089.12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Понятие и виды правовых актов</w:t>
            </w:r>
          </w:p>
          <w:p>
            <w:pPr>
              <w:jc w:val="both"/>
              <w:spacing w:after="0" w:line="240" w:lineRule="auto"/>
              <w:rPr>
                <w:sz w:val="24"/>
                <w:szCs w:val="24"/>
              </w:rPr>
            </w:pPr>
            <w:r>
              <w:rPr>
                <w:rFonts w:ascii="Times New Roman" w:hAnsi="Times New Roman" w:cs="Times New Roman"/>
                <w:color w:val="#000000"/>
                <w:sz w:val="24"/>
                <w:szCs w:val="24"/>
              </w:rPr>
              <w:t> Понятие и виды правовых актов</w:t>
            </w:r>
          </w:p>
          <w:p>
            <w:pPr>
              <w:jc w:val="both"/>
              <w:spacing w:after="0" w:line="240" w:lineRule="auto"/>
              <w:rPr>
                <w:sz w:val="24"/>
                <w:szCs w:val="24"/>
              </w:rPr>
            </w:pPr>
            <w:r>
              <w:rPr>
                <w:rFonts w:ascii="Times New Roman" w:hAnsi="Times New Roman" w:cs="Times New Roman"/>
                <w:color w:val="#000000"/>
                <w:sz w:val="24"/>
                <w:szCs w:val="24"/>
              </w:rPr>
              <w:t> подготовка к опросам на знание теории и решение практических задач на выявление признаков нормативности</w:t>
            </w:r>
          </w:p>
        </w:tc>
      </w:tr>
      <w:tr>
        <w:trPr>
          <w:trHeight w:hRule="exact" w:val="826.1402"/>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2. Юридическая экспертиза правового акта: понятие, предмет, виды, субъекты</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правового акта: понятие, предмет, виды, субъекты</w:t>
            </w:r>
          </w:p>
          <w:p>
            <w:pPr>
              <w:jc w:val="both"/>
              <w:spacing w:after="0" w:line="240" w:lineRule="auto"/>
              <w:rPr>
                <w:sz w:val="24"/>
                <w:szCs w:val="24"/>
              </w:rPr>
            </w:pPr>
            <w:r>
              <w:rPr>
                <w:rFonts w:ascii="Times New Roman" w:hAnsi="Times New Roman" w:cs="Times New Roman"/>
                <w:color w:val="#000000"/>
                <w:sz w:val="24"/>
                <w:szCs w:val="24"/>
              </w:rPr>
              <w:t> понятие, предмет, виды, субъекты: подготовка к опросам на знание теории</w:t>
            </w:r>
          </w:p>
        </w:tc>
      </w:tr>
      <w:tr>
        <w:trPr>
          <w:trHeight w:hRule="exact" w:val="826.139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3. Принципы, содержание и правовые последствия юридической экспертизы правовых актов</w:t>
            </w:r>
          </w:p>
          <w:p>
            <w:pPr>
              <w:jc w:val="both"/>
              <w:spacing w:after="0" w:line="240" w:lineRule="auto"/>
              <w:rPr>
                <w:sz w:val="24"/>
                <w:szCs w:val="24"/>
              </w:rPr>
            </w:pPr>
            <w:r>
              <w:rPr>
                <w:rFonts w:ascii="Times New Roman" w:hAnsi="Times New Roman" w:cs="Times New Roman"/>
                <w:color w:val="#000000"/>
                <w:sz w:val="24"/>
                <w:szCs w:val="24"/>
              </w:rPr>
              <w:t> Принципы, содержание и правовые последствия юридической экспертизы правовых актов</w:t>
            </w:r>
          </w:p>
          <w:p>
            <w:pPr>
              <w:jc w:val="both"/>
              <w:spacing w:after="0" w:line="240" w:lineRule="auto"/>
              <w:rPr>
                <w:sz w:val="24"/>
                <w:szCs w:val="24"/>
              </w:rPr>
            </w:pPr>
            <w:r>
              <w:rPr>
                <w:rFonts w:ascii="Times New Roman" w:hAnsi="Times New Roman" w:cs="Times New Roman"/>
                <w:color w:val="#000000"/>
                <w:sz w:val="24"/>
                <w:szCs w:val="24"/>
              </w:rPr>
              <w:t> подготовка к опросу на знание теории</w:t>
            </w:r>
          </w:p>
        </w:tc>
      </w:tr>
      <w:tr>
        <w:trPr>
          <w:trHeight w:hRule="exact" w:val="1907.91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4. Юридическая экспертиза правовых актов, принятых федеральными органами государственной власти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федеральными органами государственной власти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опросам на знание теории, подготовка заключения по итогам проведения правовой, юридико-технической и лингвистической экспертизы правового акта федерального органа государственной власти РФ, предложенного преподавателем</w:t>
            </w:r>
          </w:p>
        </w:tc>
      </w:tr>
      <w:tr>
        <w:trPr>
          <w:trHeight w:hRule="exact" w:val="1907.914"/>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Юридическая экспертиза правовых актов, принятых органами государственной власти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органами государственной власти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опросам на знание теории, подготовка заключения по итогам проведения правовой, юридико-технической и лингвистической экспертизы правого акта, принятого органами государственной власти субъектов Российской Федерации, предложенного преподавателем</w:t>
            </w:r>
          </w:p>
        </w:tc>
      </w:tr>
      <w:tr>
        <w:trPr>
          <w:trHeight w:hRule="exact" w:val="1366.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6. Юридическая экспертиза правовых актов, принятых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Юридическая экспертиза правовых актов, принятых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подготовка к опросам на знание теории, подготовка заключения по итогам проведения правовой, юридико-технической и лингвистической экспертизы правого акта, принятого органами местного самоуправления, предложенного преподавателем</w:t>
            </w:r>
          </w:p>
        </w:tc>
      </w:tr>
      <w:tr>
        <w:trPr>
          <w:trHeight w:hRule="exact" w:val="1366.953"/>
        </w:trPr>
        <w:tc>
          <w:tcPr>
            <w:tcW w:w="10788"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7. Антикоррупционная экспертиза правовых актов</w:t>
            </w:r>
          </w:p>
          <w:p>
            <w:pPr>
              <w:jc w:val="both"/>
              <w:spacing w:after="0" w:line="240" w:lineRule="auto"/>
              <w:rPr>
                <w:sz w:val="24"/>
                <w:szCs w:val="24"/>
              </w:rPr>
            </w:pPr>
            <w:r>
              <w:rPr>
                <w:rFonts w:ascii="Times New Roman" w:hAnsi="Times New Roman" w:cs="Times New Roman"/>
                <w:color w:val="#000000"/>
                <w:sz w:val="24"/>
                <w:szCs w:val="24"/>
              </w:rPr>
              <w:t> Антикоррупционная экспертиза правовых актов</w:t>
            </w:r>
          </w:p>
          <w:p>
            <w:pPr>
              <w:jc w:val="both"/>
              <w:spacing w:after="0" w:line="240" w:lineRule="auto"/>
              <w:rPr>
                <w:sz w:val="24"/>
                <w:szCs w:val="24"/>
              </w:rPr>
            </w:pPr>
            <w:r>
              <w:rPr>
                <w:rFonts w:ascii="Times New Roman" w:hAnsi="Times New Roman" w:cs="Times New Roman"/>
                <w:color w:val="#000000"/>
                <w:sz w:val="24"/>
                <w:szCs w:val="24"/>
              </w:rPr>
              <w:t> подготовка к опросам на знание теории, подготовка заключения по итогам проведения антикоррупционной экспертизы правого акта, предложенного преподавателем от имени органов прокуратуры и Министерства юстиции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7.3.1. Примерные вопросы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1</w:t>
            </w:r>
          </w:p>
          <w:p>
            <w:pPr>
              <w:jc w:val="both"/>
              <w:ind w:firstLine="756"/>
              <w:spacing w:after="0" w:line="240" w:lineRule="auto"/>
              <w:rPr>
                <w:sz w:val="24"/>
                <w:szCs w:val="24"/>
              </w:rPr>
            </w:pPr>
            <w:r>
              <w:rPr>
                <w:rFonts w:ascii="Times New Roman" w:hAnsi="Times New Roman" w:cs="Times New Roman"/>
                <w:color w:val="#000000"/>
                <w:sz w:val="24"/>
                <w:szCs w:val="24"/>
              </w:rPr>
              <w:t> 	</w:t>
            </w:r>
          </w:p>
        </w:tc>
      </w:tr>
      <w:tr>
        <w:trPr>
          <w:trHeight w:hRule="exact" w:val="138.9151"/>
        </w:trPr>
        <w:tc>
          <w:tcPr>
            <w:tcW w:w="10774" w:type="dxa"/>
          </w:tcP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7.3.2. Практические задания по дисциплине для самостоятельной подготовки к зачету/экзамену</w:t>
            </w:r>
          </w:p>
          <w:p>
            <w:pPr>
              <w:jc w:val="both"/>
              <w:ind w:firstLine="756"/>
              <w:spacing w:after="0" w:line="240" w:lineRule="auto"/>
              <w:rPr>
                <w:sz w:val="24"/>
                <w:szCs w:val="24"/>
              </w:rPr>
            </w:pPr>
            <w:r>
              <w:rPr>
                <w:rFonts w:ascii="Times New Roman" w:hAnsi="Times New Roman" w:cs="Times New Roman"/>
                <w:color w:val="#000000"/>
                <w:sz w:val="24"/>
                <w:szCs w:val="24"/>
              </w:rPr>
              <w:t> 	Приложение 2</w:t>
            </w:r>
          </w:p>
        </w:tc>
      </w:tr>
      <w:tr>
        <w:trPr>
          <w:trHeight w:hRule="exact" w:val="138.768"/>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7.3.3. Перечень курсовых работ</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138.914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7.4. Электронное портфолио обучающегося</w:t>
            </w:r>
          </w:p>
          <w:p>
            <w:pPr>
              <w:jc w:val="both"/>
              <w:ind w:firstLine="756"/>
              <w:spacing w:after="0" w:line="240" w:lineRule="auto"/>
              <w:rPr>
                <w:sz w:val="24"/>
                <w:szCs w:val="24"/>
              </w:rPr>
            </w:pPr>
            <w:r>
              <w:rPr>
                <w:rFonts w:ascii="Times New Roman" w:hAnsi="Times New Roman" w:cs="Times New Roman"/>
                <w:color w:val="#000000"/>
                <w:sz w:val="24"/>
                <w:szCs w:val="24"/>
              </w:rPr>
              <w:t> 	Материалы не размещаются</w:t>
            </w:r>
          </w:p>
        </w:tc>
      </w:tr>
      <w:tr>
        <w:trPr>
          <w:trHeight w:hRule="exact" w:val="138.7678"/>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7.5. Методические рекомендации по выполнению контрольной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138.9152"/>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7.6 Методические рекомендации по выполнению курсовой работы</w:t>
            </w:r>
          </w:p>
          <w:p>
            <w:pPr>
              <w:jc w:val="both"/>
              <w:ind w:firstLine="756"/>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848.48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8.</w:t>
            </w:r>
            <w:r>
              <w:rPr/>
              <w:t xml:space="preserve"> </w:t>
            </w:r>
            <w:r>
              <w:rPr>
                <w:rFonts w:ascii="Times New Roman" w:hAnsi="Times New Roman" w:cs="Times New Roman"/>
                <w:b/>
                <w:color w:val="#000000"/>
                <w:sz w:val="24"/>
                <w:szCs w:val="24"/>
              </w:rPr>
              <w:t>ОСОБЕННОСТИ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ОБРАЗОВАТЕЛЬНОГО</w:t>
            </w:r>
            <w:r>
              <w:rPr/>
              <w:t xml:space="preserve"> </w:t>
            </w:r>
          </w:p>
          <w:p>
            <w:pPr>
              <w:jc w:val="center"/>
              <w:ind w:firstLine="756"/>
              <w:spacing w:after="0" w:line="240" w:lineRule="auto"/>
              <w:rPr>
                <w:sz w:val="24"/>
                <w:szCs w:val="24"/>
              </w:rPr>
            </w:pPr>
            <w:r>
              <w:rPr>
                <w:rFonts w:ascii="Times New Roman" w:hAnsi="Times New Roman" w:cs="Times New Roman"/>
                <w:b/>
                <w:color w:val="#000000"/>
                <w:sz w:val="24"/>
                <w:szCs w:val="24"/>
              </w:rPr>
              <w:t> 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ЛИЦ</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ОГРАНИЧЕННЫМИ</w:t>
            </w:r>
            <w:r>
              <w:rPr/>
              <w:t xml:space="preserve"> </w:t>
            </w:r>
            <w:r>
              <w:rPr>
                <w:rFonts w:ascii="Times New Roman" w:hAnsi="Times New Roman" w:cs="Times New Roman"/>
                <w:b/>
                <w:color w:val="#000000"/>
                <w:sz w:val="24"/>
                <w:szCs w:val="24"/>
              </w:rPr>
              <w:t>ВОЗМОЖНОСТЯМИ</w:t>
            </w:r>
            <w:r>
              <w:rPr/>
              <w:t xml:space="preserve"> </w:t>
            </w:r>
            <w:r>
              <w:rPr>
                <w:rFonts w:ascii="Times New Roman" w:hAnsi="Times New Roman" w:cs="Times New Roman"/>
                <w:b/>
                <w:color w:val="#000000"/>
                <w:sz w:val="24"/>
                <w:szCs w:val="24"/>
              </w:rPr>
              <w:t>ЗДОРОВЬЯ</w:t>
            </w:r>
            <w:r>
              <w:rPr/>
              <w:t xml:space="preserve"> </w:t>
            </w:r>
          </w:p>
        </w:tc>
      </w:tr>
      <w:tr>
        <w:trPr>
          <w:trHeight w:hRule="exact" w:val="3260.1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i/>
                <w:color w:val="#000000"/>
                <w:sz w:val="24"/>
                <w:szCs w:val="24"/>
              </w:rPr>
              <w:t>По</w:t>
            </w:r>
            <w:r>
              <w:rPr/>
              <w:t xml:space="preserve"> </w:t>
            </w:r>
            <w:r>
              <w:rPr>
                <w:rFonts w:ascii="Times New Roman" w:hAnsi="Times New Roman" w:cs="Times New Roman"/>
                <w:b/>
                <w:i/>
                <w:color w:val="#000000"/>
                <w:sz w:val="24"/>
                <w:szCs w:val="24"/>
              </w:rPr>
              <w:t>заявлению</w:t>
            </w:r>
            <w:r>
              <w:rPr/>
              <w:t xml:space="preserve"> </w:t>
            </w:r>
            <w:r>
              <w:rPr>
                <w:rFonts w:ascii="Times New Roman" w:hAnsi="Times New Roman" w:cs="Times New Roman"/>
                <w:b/>
                <w:i/>
                <w:color w:val="#000000"/>
                <w:sz w:val="24"/>
                <w:szCs w:val="24"/>
              </w:rPr>
              <w:t>студента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целях</w:t>
            </w:r>
            <w:r>
              <w:rPr/>
              <w:t xml:space="preserve"> </w:t>
            </w:r>
            <w:r>
              <w:rPr>
                <w:rFonts w:ascii="Times New Roman" w:hAnsi="Times New Roman" w:cs="Times New Roman"/>
                <w:color w:val="#000000"/>
                <w:sz w:val="24"/>
                <w:szCs w:val="24"/>
              </w:rPr>
              <w:t>доступности</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необходимости</w:t>
            </w:r>
            <w:r>
              <w:rPr/>
              <w:t xml:space="preserve"> </w:t>
            </w: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обеспечивает</w:t>
            </w:r>
            <w:r>
              <w:rPr/>
              <w:t xml:space="preserve"> </w:t>
            </w:r>
            <w:r>
              <w:rPr>
                <w:rFonts w:ascii="Times New Roman" w:hAnsi="Times New Roman" w:cs="Times New Roman"/>
                <w:color w:val="#000000"/>
                <w:sz w:val="24"/>
                <w:szCs w:val="24"/>
              </w:rPr>
              <w:t>следующие</w:t>
            </w:r>
            <w:r>
              <w:rPr/>
              <w:t xml:space="preserve"> </w:t>
            </w:r>
            <w:r>
              <w:rPr>
                <w:rFonts w:ascii="Times New Roman" w:hAnsi="Times New Roman" w:cs="Times New Roman"/>
                <w:color w:val="#000000"/>
                <w:sz w:val="24"/>
                <w:szCs w:val="24"/>
              </w:rPr>
              <w:t>условия: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особый</w:t>
            </w:r>
            <w:r>
              <w:rPr/>
              <w:t xml:space="preserve"> </w:t>
            </w: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освоения</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учетом</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формах,</w:t>
            </w:r>
            <w:r>
              <w:rPr/>
              <w:t xml:space="preserve"> </w:t>
            </w:r>
            <w:r>
              <w:rPr>
                <w:rFonts w:ascii="Times New Roman" w:hAnsi="Times New Roman" w:cs="Times New Roman"/>
                <w:color w:val="#000000"/>
                <w:sz w:val="24"/>
                <w:szCs w:val="24"/>
              </w:rPr>
              <w:t>адаптированных</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ограничениям</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здоровья;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индивидуальному</w:t>
            </w:r>
            <w:r>
              <w:rPr/>
              <w:t xml:space="preserve"> </w:t>
            </w:r>
            <w:r>
              <w:rPr>
                <w:rFonts w:ascii="Times New Roman" w:hAnsi="Times New Roman" w:cs="Times New Roman"/>
                <w:color w:val="#000000"/>
                <w:sz w:val="24"/>
                <w:szCs w:val="24"/>
              </w:rPr>
              <w:t>учебному</w:t>
            </w:r>
            <w:r>
              <w:rPr/>
              <w:t xml:space="preserve"> </w:t>
            </w:r>
            <w:r>
              <w:rPr>
                <w:rFonts w:ascii="Times New Roman" w:hAnsi="Times New Roman" w:cs="Times New Roman"/>
                <w:color w:val="#000000"/>
                <w:sz w:val="24"/>
                <w:szCs w:val="24"/>
              </w:rPr>
              <w:t>плану</w:t>
            </w:r>
            <w:r>
              <w:rPr/>
              <w:t xml:space="preserve"> </w:t>
            </w:r>
            <w:r>
              <w:rPr>
                <w:rFonts w:ascii="Times New Roman" w:hAnsi="Times New Roman" w:cs="Times New Roman"/>
                <w:color w:val="#000000"/>
                <w:sz w:val="24"/>
                <w:szCs w:val="24"/>
              </w:rPr>
              <w:t>(вне</w:t>
            </w:r>
            <w:r>
              <w:rPr/>
              <w:t xml:space="preserve"> </w:t>
            </w:r>
            <w:r>
              <w:rPr>
                <w:rFonts w:ascii="Times New Roman" w:hAnsi="Times New Roman" w:cs="Times New Roman"/>
                <w:color w:val="#000000"/>
                <w:sz w:val="24"/>
                <w:szCs w:val="24"/>
              </w:rPr>
              <w:t>зависимости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обучения);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дистанционные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предусматривают</w:t>
            </w:r>
            <w:r>
              <w:rPr/>
              <w:t xml:space="preserve"> </w:t>
            </w:r>
            <w:r>
              <w:rPr>
                <w:rFonts w:ascii="Times New Roman" w:hAnsi="Times New Roman" w:cs="Times New Roman"/>
                <w:color w:val="#000000"/>
                <w:sz w:val="24"/>
                <w:szCs w:val="24"/>
              </w:rPr>
              <w:t>возможности</w:t>
            </w:r>
            <w:r>
              <w:rPr/>
              <w:t xml:space="preserve"> </w:t>
            </w:r>
            <w:r>
              <w:rPr>
                <w:rFonts w:ascii="Times New Roman" w:hAnsi="Times New Roman" w:cs="Times New Roman"/>
                <w:color w:val="#000000"/>
                <w:sz w:val="24"/>
                <w:szCs w:val="24"/>
              </w:rPr>
              <w:t>приема-передачи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доступных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них</w:t>
            </w:r>
            <w:r>
              <w:rPr/>
              <w:t xml:space="preserve"> </w:t>
            </w:r>
            <w:r>
              <w:rPr>
                <w:rFonts w:ascii="Times New Roman" w:hAnsi="Times New Roman" w:cs="Times New Roman"/>
                <w:color w:val="#000000"/>
                <w:sz w:val="24"/>
                <w:szCs w:val="24"/>
              </w:rPr>
              <w:t>формах.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(удаленный</w:t>
            </w:r>
            <w:r>
              <w:rPr/>
              <w:t xml:space="preserve"> </w:t>
            </w:r>
            <w:r>
              <w:rPr>
                <w:rFonts w:ascii="Times New Roman" w:hAnsi="Times New Roman" w:cs="Times New Roman"/>
                <w:color w:val="#000000"/>
                <w:sz w:val="24"/>
                <w:szCs w:val="24"/>
              </w:rPr>
              <w:t>доступ),</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современным</w:t>
            </w:r>
            <w:r>
              <w:rPr/>
              <w:t xml:space="preserve"> </w:t>
            </w:r>
            <w:r>
              <w:rPr>
                <w:rFonts w:ascii="Times New Roman" w:hAnsi="Times New Roman" w:cs="Times New Roman"/>
                <w:color w:val="#000000"/>
                <w:sz w:val="24"/>
                <w:szCs w:val="24"/>
              </w:rPr>
              <w:t>профессиональным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справочным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состав</w:t>
            </w:r>
            <w:r>
              <w:rPr/>
              <w:t xml:space="preserve"> </w:t>
            </w:r>
            <w:r>
              <w:rPr>
                <w:rFonts w:ascii="Times New Roman" w:hAnsi="Times New Roman" w:cs="Times New Roman"/>
                <w:color w:val="#000000"/>
                <w:sz w:val="24"/>
                <w:szCs w:val="24"/>
              </w:rPr>
              <w:t>которых</w:t>
            </w:r>
            <w:r>
              <w:rPr/>
              <w:t xml:space="preserve"> </w:t>
            </w:r>
            <w:r>
              <w:rPr>
                <w:rFonts w:ascii="Times New Roman" w:hAnsi="Times New Roman" w:cs="Times New Roman"/>
                <w:color w:val="#000000"/>
                <w:sz w:val="24"/>
                <w:szCs w:val="24"/>
              </w:rPr>
              <w:t>определен</w:t>
            </w:r>
            <w:r>
              <w:rPr/>
              <w:t xml:space="preserve"> </w:t>
            </w:r>
            <w:r>
              <w:rPr>
                <w:rFonts w:ascii="Times New Roman" w:hAnsi="Times New Roman" w:cs="Times New Roman"/>
                <w:color w:val="#000000"/>
                <w:sz w:val="24"/>
                <w:szCs w:val="24"/>
              </w:rPr>
              <w:t>РПД.</w:t>
            </w:r>
            <w:r>
              <w:rPr/>
              <w:t xml:space="preserve"> </w:t>
            </w:r>
          </w:p>
        </w:tc>
      </w:tr>
      <w:tr>
        <w:trPr>
          <w:trHeight w:hRule="exact" w:val="497.8898"/>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9.</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ОСНОВНОЙ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ДОПОЛНИТЕЛЬНОЙ</w:t>
            </w:r>
            <w:r>
              <w:rPr/>
              <w:t xml:space="preserve"> </w:t>
            </w:r>
            <w:r>
              <w:rPr>
                <w:rFonts w:ascii="Times New Roman" w:hAnsi="Times New Roman" w:cs="Times New Roman"/>
                <w:b/>
                <w:color w:val="#000000"/>
                <w:sz w:val="24"/>
                <w:szCs w:val="24"/>
              </w:rPr>
              <w:t>УЧЕБНОЙ</w:t>
            </w:r>
            <w:r>
              <w:rPr/>
              <w:t xml:space="preserve"> </w:t>
            </w:r>
            <w:r>
              <w:rPr>
                <w:rFonts w:ascii="Times New Roman" w:hAnsi="Times New Roman" w:cs="Times New Roman"/>
                <w:b/>
                <w:color w:val="#000000"/>
                <w:sz w:val="24"/>
                <w:szCs w:val="24"/>
              </w:rPr>
              <w:t>ЛИТЕРАТУРЫ,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ОСВОЕНИЯ</w:t>
            </w:r>
            <w:r>
              <w:rPr/>
              <w:t xml:space="preserve"> </w:t>
            </w:r>
            <w:r>
              <w:rPr>
                <w:rFonts w:ascii="Times New Roman" w:hAnsi="Times New Roman" w:cs="Times New Roman"/>
                <w:b/>
                <w:color w:val="#000000"/>
                <w:sz w:val="24"/>
                <w:szCs w:val="24"/>
              </w:rPr>
              <w:t>ДИСЦИПЛИНЫ</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библиотеки</w:t>
            </w:r>
            <w:r>
              <w:rPr/>
              <w:t xml:space="preserve"> </w:t>
            </w:r>
            <w:r>
              <w:rPr>
                <w:rFonts w:ascii="Times New Roman" w:hAnsi="Times New Roman" w:cs="Times New Roman"/>
                <w:b/>
                <w:color w:val="#000000"/>
                <w:sz w:val="24"/>
                <w:szCs w:val="24"/>
              </w:rPr>
              <w:t>УрГЭУ</w:t>
            </w:r>
            <w:r>
              <w:rPr/>
              <w:t xml:space="preserve"> </w:t>
            </w:r>
          </w:p>
          <w:p>
            <w:pPr>
              <w:jc w:val="both"/>
              <w:spacing w:after="0" w:line="240" w:lineRule="auto"/>
              <w:rPr>
                <w:sz w:val="24"/>
                <w:szCs w:val="24"/>
              </w:rPr>
            </w:pPr>
            <w:r>
              <w:rPr>
                <w:rFonts w:ascii="Times New Roman" w:hAnsi="Times New Roman" w:cs="Times New Roman"/>
                <w:color w:val="#000000"/>
                <w:sz w:val="24"/>
                <w:szCs w:val="24"/>
              </w:rPr>
              <w:t>http://lib.usue.ru/</w:t>
            </w:r>
            <w:r>
              <w:rPr/>
              <w:t xml:space="preserve"> </w:t>
            </w:r>
          </w:p>
        </w:tc>
      </w:tr>
      <w:tr>
        <w:trPr>
          <w:trHeight w:hRule="exact" w:val="416.7446"/>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Горохов Д. Б., Каширкина А. А., Морозов А. Н., Павлушкин А. В. Механизм правового мониторинга. [Электронный ресурс]:научно-практическое пособие. - Москва: ИЗиСП : ИНФРА-М, 2016. - 160 – Режим доступа: https://znanium.com/catalog/product/552470</w:t>
            </w:r>
          </w:p>
        </w:tc>
      </w:tr>
      <w:tr>
        <w:trPr>
          <w:trHeight w:hRule="exact" w:val="1096.47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Власенко Н. А., Грачева С. А., Рафалюк Е. Е., Павлушкин А. В., Тиунов О. И., Шевелевич А. А., Андрусенко С. П. Правовые средства противодействия коррупции. [Электронный ресурс]:научно-практическое пособие. - Москва: ИНФРА-М, 2019. - 344 – Режим доступа: https://znanium.com/catalog/product/995529</w:t>
            </w:r>
          </w:p>
        </w:tc>
      </w:tr>
      <w:tr>
        <w:trPr>
          <w:trHeight w:hRule="exact" w:val="138.9161"/>
        </w:trPr>
        <w:tc>
          <w:tcPr>
            <w:tcW w:w="10774" w:type="dxa"/>
          </w:tcP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Определения Верховного Суда Российской Федерации по делам об оспаривании нормативных правовых актов субъектов Российской Федерации, 2012. [Электронный ресурс]:сборник. - Москва: Норма: ИНФРА-М, 2013. - 816 – Режим доступа: https://znanium.com/catalog/product/418806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Уманская В. П. Правовые акты органов исполнительной власти: системный подход. [Электронный ресурс]:монография. - Москва: Норма, 2014. - 288 – Режим доступа: https://znanium.com/catalog/product/486169</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Тихомиров Ю. А., Емельянцев В. П., Аюрова А. А., Бахтизин А. Р. Эффективность законодательства: вопросы теории и практика. [Электронный ресурс]:монография. - Москва: ИНФРА-М, 2016. - 336 – Режим доступа: https://znanium.com/catalog/product/522397</w:t>
            </w:r>
          </w:p>
        </w:tc>
      </w:tr>
      <w:tr>
        <w:trPr>
          <w:trHeight w:hRule="exact" w:val="277.8301"/>
        </w:trPr>
        <w:tc>
          <w:tcPr>
            <w:tcW w:w="10774" w:type="dxa"/>
          </w:tcPr>
          <w:p/>
        </w:tc>
      </w:tr>
      <w:tr>
        <w:trPr>
          <w:trHeight w:hRule="exact" w:val="1096.473"/>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10.</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w:t>
            </w:r>
            <w:r>
              <w:rPr/>
              <w:t xml:space="preserve"> </w:t>
            </w:r>
          </w:p>
        </w:tc>
      </w:tr>
      <w:tr>
        <w:trPr>
          <w:trHeight w:hRule="exact" w:val="285.180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146.411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138.9152"/>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277.8304"/>
        </w:trPr>
        <w:tc>
          <w:tcPr>
            <w:tcW w:w="10774" w:type="dxa"/>
          </w:tcPr>
          <w:p/>
        </w:tc>
      </w:tr>
      <w:tr>
        <w:trPr>
          <w:trHeight w:hRule="exact" w:val="555.6598"/>
        </w:trPr>
        <w:tc>
          <w:tcPr>
            <w:tcW w:w="10788" w:type="dxa"/>
            <w:tcBorders>
</w:tcBorders>
            <w:shd w:val="clear" w:color="#000000" w:fill="#FFFFFF"/>
            <w:vAlign w:val="center"/>
            <w:tcMar>
              <w:left w:w="34" w:type="dxa"/>
              <w:right w:w="34" w:type="dxa"/>
            </w:tcMar>
          </w:tcPr>
          <w:p>
            <w:pPr>
              <w:jc w:val="center"/>
              <w:ind w:firstLine="756"/>
              <w:spacing w:after="0" w:line="240" w:lineRule="auto"/>
              <w:rPr>
                <w:sz w:val="24"/>
                <w:szCs w:val="24"/>
              </w:rPr>
            </w:pPr>
            <w:r>
              <w:rPr>
                <w:rFonts w:ascii="Times New Roman" w:hAnsi="Times New Roman" w:cs="Times New Roman"/>
                <w:b/>
                <w:color w:val="#000000"/>
                <w:sz w:val="24"/>
                <w:szCs w:val="24"/>
              </w:rPr>
              <w:t>11.</w:t>
            </w:r>
            <w:r>
              <w:rPr/>
              <w:t xml:space="preserve"> </w:t>
            </w:r>
            <w:r>
              <w:rPr>
                <w:rFonts w:ascii="Times New Roman" w:hAnsi="Times New Roman" w:cs="Times New Roman"/>
                <w:b/>
                <w:color w:val="#000000"/>
                <w:sz w:val="24"/>
                <w:szCs w:val="24"/>
              </w:rPr>
              <w:t>ОПИСАНИЕ</w:t>
            </w:r>
            <w:r>
              <w:rPr/>
              <w:t xml:space="preserve"> </w:t>
            </w:r>
            <w:r>
              <w:rPr>
                <w:rFonts w:ascii="Times New Roman" w:hAnsi="Times New Roman" w:cs="Times New Roman"/>
                <w:b/>
                <w:color w:val="#000000"/>
                <w:sz w:val="24"/>
                <w:szCs w:val="24"/>
              </w:rPr>
              <w:t>МАТЕРИАЛЬНО-ТЕХНИЧЕСКОЙ</w:t>
            </w:r>
            <w:r>
              <w:rPr/>
              <w:t xml:space="preserve"> </w:t>
            </w:r>
            <w:r>
              <w:rPr>
                <w:rFonts w:ascii="Times New Roman" w:hAnsi="Times New Roman" w:cs="Times New Roman"/>
                <w:b/>
                <w:color w:val="#000000"/>
                <w:sz w:val="24"/>
                <w:szCs w:val="24"/>
              </w:rPr>
              <w:t>БАЗЫ,</w:t>
            </w:r>
            <w:r>
              <w:rPr/>
              <w:t xml:space="preserve"> </w:t>
            </w:r>
            <w:r>
              <w:rPr>
                <w:rFonts w:ascii="Times New Roman" w:hAnsi="Times New Roman" w:cs="Times New Roman"/>
                <w:b/>
                <w:color w:val="#000000"/>
                <w:sz w:val="24"/>
                <w:szCs w:val="24"/>
              </w:rPr>
              <w:t>НЕОБХОДИМОЙ</w:t>
            </w:r>
            <w:r>
              <w:rPr/>
              <w:t xml:space="preserve"> </w:t>
            </w:r>
            <w:r>
              <w:rPr>
                <w:rFonts w:ascii="Times New Roman" w:hAnsi="Times New Roman" w:cs="Times New Roman"/>
                <w:b/>
                <w:color w:val="#000000"/>
                <w:sz w:val="24"/>
                <w:szCs w:val="24"/>
              </w:rPr>
              <w:t>ДЛЯ</w:t>
            </w:r>
            <w:r>
              <w:rPr/>
              <w:t xml:space="preserve"> </w:t>
            </w:r>
            <w:r>
              <w:rPr>
                <w:rFonts w:ascii="Times New Roman" w:hAnsi="Times New Roman" w:cs="Times New Roman"/>
                <w:b/>
                <w:color w:val="#000000"/>
                <w:sz w:val="24"/>
                <w:szCs w:val="24"/>
              </w:rPr>
              <w:t>ОСУЩЕСТВЛЕНИЯ</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612.41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осуществляется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материально-технической</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УрГЭУ,</w:t>
            </w:r>
            <w:r>
              <w:rPr/>
              <w:t xml:space="preserve"> </w:t>
            </w:r>
            <w:r>
              <w:rPr>
                <w:rFonts w:ascii="Times New Roman" w:hAnsi="Times New Roman" w:cs="Times New Roman"/>
                <w:color w:val="#000000"/>
                <w:sz w:val="24"/>
                <w:szCs w:val="24"/>
              </w:rPr>
              <w:t>обеспечивающей</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научно-исследовательской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Специальные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представляют</w:t>
            </w:r>
            <w:r>
              <w:rPr/>
              <w:t xml:space="preserve"> </w:t>
            </w:r>
            <w:r>
              <w:rPr>
                <w:rFonts w:ascii="Times New Roman" w:hAnsi="Times New Roman" w:cs="Times New Roman"/>
                <w:color w:val="#000000"/>
                <w:sz w:val="24"/>
                <w:szCs w:val="24"/>
              </w:rPr>
              <w:t>собой</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аудитории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 всех</w:t>
            </w:r>
            <w:r>
              <w:rPr/>
              <w:t xml:space="preserve"> </w:t>
            </w:r>
            <w:r>
              <w:rPr>
                <w:rFonts w:ascii="Times New Roman" w:hAnsi="Times New Roman" w:cs="Times New Roman"/>
                <w:color w:val="#000000"/>
                <w:sz w:val="24"/>
                <w:szCs w:val="24"/>
              </w:rPr>
              <w:t>видов</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групповых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индивидуальных</w:t>
            </w:r>
            <w:r>
              <w:rPr/>
              <w:t xml:space="preserve"> </w:t>
            </w:r>
            <w:r>
              <w:rPr>
                <w:rFonts w:ascii="Times New Roman" w:hAnsi="Times New Roman" w:cs="Times New Roman"/>
                <w:color w:val="#000000"/>
                <w:sz w:val="24"/>
                <w:szCs w:val="24"/>
              </w:rPr>
              <w:t>консультаций,</w:t>
            </w:r>
            <w:r>
              <w:rPr/>
              <w:t xml:space="preserve"> </w:t>
            </w:r>
            <w:r>
              <w:rPr>
                <w:rFonts w:ascii="Times New Roman" w:hAnsi="Times New Roman" w:cs="Times New Roman"/>
                <w:color w:val="#000000"/>
                <w:sz w:val="24"/>
                <w:szCs w:val="24"/>
              </w:rPr>
              <w:t>текущего</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техникой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возможностью</w:t>
            </w:r>
            <w:r>
              <w:rPr/>
              <w:t xml:space="preserve"> </w:t>
            </w:r>
            <w:r>
              <w:rPr>
                <w:rFonts w:ascii="Times New Roman" w:hAnsi="Times New Roman" w:cs="Times New Roman"/>
                <w:color w:val="#000000"/>
                <w:sz w:val="24"/>
                <w:szCs w:val="24"/>
              </w:rPr>
              <w:t>подключения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обеспечением</w:t>
            </w:r>
            <w:r>
              <w:rPr/>
              <w:t xml:space="preserve"> </w:t>
            </w:r>
            <w:r>
              <w:rPr>
                <w:rFonts w:ascii="Times New Roman" w:hAnsi="Times New Roman" w:cs="Times New Roman"/>
                <w:color w:val="#000000"/>
                <w:sz w:val="24"/>
                <w:szCs w:val="24"/>
              </w:rPr>
              <w:t>доступа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электронную</w:t>
            </w:r>
            <w:r>
              <w:rPr/>
              <w:t xml:space="preserve"> </w:t>
            </w:r>
            <w:r>
              <w:rPr>
                <w:rFonts w:ascii="Times New Roman" w:hAnsi="Times New Roman" w:cs="Times New Roman"/>
                <w:color w:val="#000000"/>
                <w:sz w:val="24"/>
                <w:szCs w:val="24"/>
              </w:rPr>
              <w:t>информационно-образовательную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Все</w:t>
            </w:r>
            <w:r>
              <w:rPr/>
              <w:t xml:space="preserve"> </w:t>
            </w:r>
            <w:r>
              <w:rPr>
                <w:rFonts w:ascii="Times New Roman" w:hAnsi="Times New Roman" w:cs="Times New Roman"/>
                <w:color w:val="#000000"/>
                <w:sz w:val="24"/>
                <w:szCs w:val="24"/>
              </w:rPr>
              <w:t>помещения</w:t>
            </w:r>
            <w:r>
              <w:rPr/>
              <w:t xml:space="preserve"> </w:t>
            </w:r>
            <w:r>
              <w:rPr>
                <w:rFonts w:ascii="Times New Roman" w:hAnsi="Times New Roman" w:cs="Times New Roman"/>
                <w:color w:val="#000000"/>
                <w:sz w:val="24"/>
                <w:szCs w:val="24"/>
              </w:rPr>
              <w:t>укомплектованы</w:t>
            </w:r>
            <w:r>
              <w:rPr/>
              <w:t xml:space="preserve"> </w:t>
            </w:r>
            <w:r>
              <w:rPr>
                <w:rFonts w:ascii="Times New Roman" w:hAnsi="Times New Roman" w:cs="Times New Roman"/>
                <w:color w:val="#000000"/>
                <w:sz w:val="24"/>
                <w:szCs w:val="24"/>
              </w:rPr>
              <w:t>специализированной</w:t>
            </w:r>
            <w:r>
              <w:rPr/>
              <w:t xml:space="preserve"> </w:t>
            </w:r>
            <w:r>
              <w:rPr>
                <w:rFonts w:ascii="Times New Roman" w:hAnsi="Times New Roman" w:cs="Times New Roman"/>
                <w:color w:val="#000000"/>
                <w:sz w:val="24"/>
                <w:szCs w:val="24"/>
              </w:rPr>
              <w:t>мебелью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оснащены</w:t>
            </w:r>
            <w:r>
              <w:rPr/>
              <w:t xml:space="preserve"> </w:t>
            </w:r>
            <w:r>
              <w:rPr>
                <w:rFonts w:ascii="Times New Roman" w:hAnsi="Times New Roman" w:cs="Times New Roman"/>
                <w:color w:val="#000000"/>
                <w:sz w:val="24"/>
                <w:szCs w:val="24"/>
              </w:rPr>
              <w:t>мультимедийным</w:t>
            </w:r>
            <w:r>
              <w:rPr/>
              <w:t xml:space="preserve"> </w:t>
            </w:r>
            <w:r>
              <w:rPr>
                <w:rFonts w:ascii="Times New Roman" w:hAnsi="Times New Roman" w:cs="Times New Roman"/>
                <w:color w:val="#000000"/>
                <w:sz w:val="24"/>
                <w:szCs w:val="24"/>
              </w:rPr>
              <w:t>оборудованием</w:t>
            </w:r>
            <w:r>
              <w:rPr/>
              <w:t xml:space="preserve"> </w:t>
            </w:r>
            <w:r>
              <w:rPr>
                <w:rFonts w:ascii="Times New Roman" w:hAnsi="Times New Roman" w:cs="Times New Roman"/>
                <w:color w:val="#000000"/>
                <w:sz w:val="24"/>
                <w:szCs w:val="24"/>
              </w:rPr>
              <w:t>спецоборудованием</w:t>
            </w:r>
            <w:r>
              <w:rPr/>
              <w:t xml:space="preserve"> </w:t>
            </w:r>
            <w:r>
              <w:rPr>
                <w:rFonts w:ascii="Times New Roman" w:hAnsi="Times New Roman" w:cs="Times New Roman"/>
                <w:color w:val="#000000"/>
                <w:sz w:val="24"/>
                <w:szCs w:val="24"/>
              </w:rPr>
              <w:t>(информационно-телекоммуникационным,</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компьютерным),</w:t>
            </w:r>
            <w:r>
              <w:rPr/>
              <w:t xml:space="preserve"> </w:t>
            </w:r>
            <w:r>
              <w:rPr>
                <w:rFonts w:ascii="Times New Roman" w:hAnsi="Times New Roman" w:cs="Times New Roman"/>
                <w:color w:val="#000000"/>
                <w:sz w:val="24"/>
                <w:szCs w:val="24"/>
              </w:rPr>
              <w:t>доступом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информационно-поисковым,</w:t>
            </w:r>
            <w:r>
              <w:rPr/>
              <w:t xml:space="preserve"> </w:t>
            </w:r>
            <w:r>
              <w:rPr>
                <w:rFonts w:ascii="Times New Roman" w:hAnsi="Times New Roman" w:cs="Times New Roman"/>
                <w:color w:val="#000000"/>
                <w:sz w:val="24"/>
                <w:szCs w:val="24"/>
              </w:rPr>
              <w:t>справочно-правовым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электронным</w:t>
            </w:r>
            <w:r>
              <w:rPr/>
              <w:t xml:space="preserve"> </w:t>
            </w:r>
            <w:r>
              <w:rPr>
                <w:rFonts w:ascii="Times New Roman" w:hAnsi="Times New Roman" w:cs="Times New Roman"/>
                <w:color w:val="#000000"/>
                <w:sz w:val="24"/>
                <w:szCs w:val="24"/>
              </w:rPr>
              <w:t>библиотечным</w:t>
            </w:r>
            <w:r>
              <w:rPr/>
              <w:t xml:space="preserve"> </w:t>
            </w:r>
            <w:r>
              <w:rPr>
                <w:rFonts w:ascii="Times New Roman" w:hAnsi="Times New Roman" w:cs="Times New Roman"/>
                <w:color w:val="#000000"/>
                <w:sz w:val="24"/>
                <w:szCs w:val="24"/>
              </w:rPr>
              <w:t>системам,</w:t>
            </w:r>
            <w:r>
              <w:rPr/>
              <w:t xml:space="preserve"> </w:t>
            </w:r>
            <w:r>
              <w:rPr>
                <w:rFonts w:ascii="Times New Roman" w:hAnsi="Times New Roman" w:cs="Times New Roman"/>
                <w:color w:val="#000000"/>
                <w:sz w:val="24"/>
                <w:szCs w:val="24"/>
              </w:rPr>
              <w:t>базам</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действующего</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иным</w:t>
            </w:r>
            <w:r>
              <w:rPr/>
              <w:t xml:space="preserve"> </w:t>
            </w:r>
            <w:r>
              <w:rPr>
                <w:rFonts w:ascii="Times New Roman" w:hAnsi="Times New Roman" w:cs="Times New Roman"/>
                <w:color w:val="#000000"/>
                <w:sz w:val="24"/>
                <w:szCs w:val="24"/>
              </w:rPr>
              <w:t>информационным</w:t>
            </w:r>
            <w:r>
              <w:rPr/>
              <w:t xml:space="preserve"> </w:t>
            </w:r>
            <w:r>
              <w:rPr>
                <w:rFonts w:ascii="Times New Roman" w:hAnsi="Times New Roman" w:cs="Times New Roman"/>
                <w:color w:val="#000000"/>
                <w:sz w:val="24"/>
                <w:szCs w:val="24"/>
              </w:rPr>
              <w:t>ресурсам</w:t>
            </w:r>
            <w:r>
              <w:rPr/>
              <w:t xml:space="preserve"> </w:t>
            </w:r>
            <w:r>
              <w:rPr>
                <w:rFonts w:ascii="Times New Roman" w:hAnsi="Times New Roman" w:cs="Times New Roman"/>
                <w:color w:val="#000000"/>
                <w:sz w:val="24"/>
                <w:szCs w:val="24"/>
              </w:rPr>
              <w:t>служащими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представления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большой</w:t>
            </w:r>
            <w:r>
              <w:rPr/>
              <w:t xml:space="preserve"> </w:t>
            </w:r>
            <w:r>
              <w:rPr>
                <w:rFonts w:ascii="Times New Roman" w:hAnsi="Times New Roman" w:cs="Times New Roman"/>
                <w:color w:val="#000000"/>
                <w:sz w:val="24"/>
                <w:szCs w:val="24"/>
              </w:rPr>
              <w:t>аудитории.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занятий</w:t>
            </w:r>
            <w:r>
              <w:rPr/>
              <w:t xml:space="preserve"> </w:t>
            </w:r>
            <w:r>
              <w:rPr>
                <w:rFonts w:ascii="Times New Roman" w:hAnsi="Times New Roman" w:cs="Times New Roman"/>
                <w:color w:val="#000000"/>
                <w:sz w:val="24"/>
                <w:szCs w:val="24"/>
              </w:rPr>
              <w:t>лекционного</w:t>
            </w:r>
            <w:r>
              <w:rPr/>
              <w:t xml:space="preserve"> </w:t>
            </w:r>
            <w:r>
              <w:rPr>
                <w:rFonts w:ascii="Times New Roman" w:hAnsi="Times New Roman" w:cs="Times New Roman"/>
                <w:color w:val="#000000"/>
                <w:sz w:val="24"/>
                <w:szCs w:val="24"/>
              </w:rPr>
              <w:t>типа</w:t>
            </w:r>
            <w:r>
              <w:rPr/>
              <w:t xml:space="preserve"> </w:t>
            </w:r>
            <w:r>
              <w:rPr>
                <w:rFonts w:ascii="Times New Roman" w:hAnsi="Times New Roman" w:cs="Times New Roman"/>
                <w:color w:val="#000000"/>
                <w:sz w:val="24"/>
                <w:szCs w:val="24"/>
              </w:rPr>
              <w:t>презентации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другие</w:t>
            </w:r>
            <w:r>
              <w:rPr/>
              <w:t xml:space="preserve"> </w:t>
            </w:r>
            <w:r>
              <w:rPr>
                <w:rFonts w:ascii="Times New Roman" w:hAnsi="Times New Roman" w:cs="Times New Roman"/>
                <w:color w:val="#000000"/>
                <w:sz w:val="24"/>
                <w:szCs w:val="24"/>
              </w:rPr>
              <w:t>учебно-наглядные</w:t>
            </w:r>
            <w:r>
              <w:rPr/>
              <w:t xml:space="preserve"> </w:t>
            </w:r>
            <w:r>
              <w:rPr>
                <w:rFonts w:ascii="Times New Roman" w:hAnsi="Times New Roman" w:cs="Times New Roman"/>
                <w:color w:val="#000000"/>
                <w:sz w:val="24"/>
                <w:szCs w:val="24"/>
              </w:rPr>
              <w:t>пособия,</w:t>
            </w:r>
            <w:r>
              <w:rPr/>
              <w:t xml:space="preserve"> </w:t>
            </w:r>
            <w:r>
              <w:rPr>
                <w:rFonts w:ascii="Times New Roman" w:hAnsi="Times New Roman" w:cs="Times New Roman"/>
                <w:color w:val="#000000"/>
                <w:sz w:val="24"/>
                <w:szCs w:val="24"/>
              </w:rPr>
              <w:t>обеспечивающие</w:t>
            </w:r>
            <w:r>
              <w:rPr/>
              <w:t xml:space="preserve"> </w:t>
            </w:r>
            <w:r>
              <w:rPr>
                <w:rFonts w:ascii="Times New Roman" w:hAnsi="Times New Roman" w:cs="Times New Roman"/>
                <w:color w:val="#000000"/>
                <w:sz w:val="24"/>
                <w:szCs w:val="24"/>
              </w:rPr>
              <w:t>тематические</w:t>
            </w:r>
            <w:r>
              <w:rPr/>
              <w:t xml:space="preserve"> </w:t>
            </w:r>
            <w:r>
              <w:rPr>
                <w:rFonts w:ascii="Times New Roman" w:hAnsi="Times New Roman" w:cs="Times New Roman"/>
                <w:color w:val="#000000"/>
                <w:sz w:val="24"/>
                <w:szCs w:val="24"/>
              </w:rPr>
              <w:t>иллюстрации.</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2021-2022_40_05_03_СЭ-ЭЭ-21_plx_Правовая экспертиза</dc:title>
  <dc:creator>FastReport.NET</dc:creator>
</cp:coreProperties>
</file>