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Финансово-правовое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экономических</w:t>
            </w:r>
            <w:r>
              <w:rPr/>
              <w:t xml:space="preserve"> </w:t>
            </w:r>
            <w:r>
              <w:rPr>
                <w:rFonts w:ascii="Times New Roman" w:hAnsi="Times New Roman" w:cs="Times New Roman"/>
                <w:color w:val="#000000"/>
                <w:sz w:val="24"/>
                <w:szCs w:val="24"/>
              </w:rPr>
              <w:t>отношений</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40.05.03</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экспертиза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40.05.03специализация</w:t>
            </w:r>
            <w:r>
              <w:rPr/>
              <w:t xml:space="preserve"> </w:t>
            </w:r>
            <w:r>
              <w:rPr>
                <w:rFonts w:ascii="Times New Roman" w:hAnsi="Times New Roman" w:cs="Times New Roman"/>
                <w:color w:val="#000000"/>
                <w:sz w:val="24"/>
                <w:szCs w:val="24"/>
              </w:rPr>
              <w:t>N</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"Экономические</w:t>
            </w:r>
            <w:r>
              <w:rPr/>
              <w:t xml:space="preserve"> </w:t>
            </w:r>
            <w:r>
              <w:rPr>
                <w:rFonts w:ascii="Times New Roman" w:hAnsi="Times New Roman" w:cs="Times New Roman"/>
                <w:color w:val="#000000"/>
                <w:sz w:val="24"/>
                <w:szCs w:val="24"/>
              </w:rPr>
              <w:t>экспертизы":</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конкурентного</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антимонопольного</w:t>
            </w:r>
            <w:r>
              <w:rPr/>
              <w:t xml:space="preserve"> </w:t>
            </w:r>
            <w:r>
              <w:rPr>
                <w:rFonts w:ascii="Times New Roman" w:hAnsi="Times New Roman" w:cs="Times New Roman"/>
                <w:color w:val="#000000"/>
                <w:sz w:val="24"/>
                <w:szCs w:val="24"/>
              </w:rPr>
              <w:t>регулирования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Регулирование экономических отношений: организационно-правовой аспект</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экономических отношений: организационно-экономический аспект</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Финансовое регулирование в сфере экономических отношений: организационно- правовой и экономический аспекты</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Финансово-правовое регулирование экономических отношений: организационный аспект</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Составные части финансово-правового регулирования экономических отношений: организационный аспект</w:t>
            </w:r>
          </w:p>
        </w:tc>
      </w:tr>
      <w:tr>
        <w:trPr>
          <w:trHeight w:hRule="exact" w:val="184.6311"/>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Кучеров И. И. Валютно-правовое регулирование в Российской Федерации: эволюция и современное состояние. [Электронный ресурс]:Монография. - Москва: ИНФРА-М, 2016. - 234 – Режим доступа: https://znanium.com/catalog/product/557932</w:t>
            </w:r>
          </w:p>
        </w:tc>
      </w:tr>
      <w:tr>
        <w:trPr>
          <w:trHeight w:hRule="exact" w:val="1637.43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Лахно П. Г., Лахно П. Г., Губин Е. П., Лахно П. Г., Вайпан В. А., Паращук С. А., Дедов Д. И. Предпринимательское право Российской Федерации. [Электронный ресурс]:учебник для студентов образовательных организаций, обучающихся по направлению подготовки «Юриспруденция», квалификация (степень) «бакалавр», квалификация (степень) «магистр». - Москва: Норма: ИНФРА- М, 2020. - 992 – Режим доступа: https://znanium.com/catalog/product/1058081</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Ашмарина Е. М., Артемов Н. М., Артамонов В. А., Бутурлин И. В., Грачева Е. Ю., Иванова Е. С., Матвиенко Г. В., Ручкина Г. Ф., Ситник А. А., Терехова Е. В., Шохин С. О., Шохина Э. Х., Эльдаров С. Н. Финансовое право. [Электронный ресурс]:Учебник для вузов. - Москва: Юрайт, 2020. - 370 – Режим доступа: https://urait.ru/bcode/450058</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Попова Н. Ф. Административно-правовое регулирование финансово-экономической деятельности. [Электронный ресурс]:Учебное пособие для вузов. - Москва: Юрайт, 2020. - 183 – Режим доступа: https://urait.ru/bcode/450816</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Ручкина Г. Ф., Демченко М. В., Ключникова Я. А., Фрумина С. В., Венгеровский Е. Л Правовое регулирование финансовой поддержки субъектов малого и среднего предпринимательства. [Электронный ресурс]:монография. - Москва: ИНФРА-М, 2019. - 154 – Режим доступа: https://znanium.com/catalog/product/969652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Городов О. А. Правовое обеспечение инновационной деятельности. [Электронный ресурс]:монография. - Москва: ИНФРА-М, 2019. - 209 – Режим доступа: https://znanium.com/catalog/product/982626</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Землин А. И., Землина О. М., Ольховская Н. П. Финансовое право Российской Федерации. [Электронный ресурс]:Учебник для вузов. - Москва: Юрайт, 2020. - 301 – Режим доступа: https://urait.ru/bcode/455993</w:t>
            </w:r>
          </w:p>
        </w:tc>
      </w:tr>
      <w:tr>
        <w:trPr>
          <w:trHeight w:hRule="exact" w:val="826.14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Ашмарина Е. М., Артемов Н. М., Бутурлин И. В., Ситник А. А., Ядрихинский С. А. Финансовое право. Практикум. [Электронный ресурс]:Учебное пособие для вузов. - Москва: Юрайт, 2020. - 300 – Режим доступа: https://urait.ru/bcode/450430</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3"/>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Справочная</w:t>
            </w:r>
            <w:r>
              <w:rPr/>
              <w:t xml:space="preserve"> </w:t>
            </w:r>
            <w:r>
              <w:rPr>
                <w:rFonts w:ascii="Times New Roman" w:hAnsi="Times New Roman" w:cs="Times New Roman"/>
                <w:b/>
                <w:color w:val="#000000"/>
                <w:sz w:val="24"/>
                <w:szCs w:val="24"/>
              </w:rPr>
              <w:t>правовая</w:t>
            </w:r>
            <w:r>
              <w:rPr/>
              <w:t xml:space="preserve"> </w:t>
            </w:r>
            <w:r>
              <w:rPr>
                <w:rFonts w:ascii="Times New Roman" w:hAnsi="Times New Roman" w:cs="Times New Roman"/>
                <w:b/>
                <w:color w:val="#000000"/>
                <w:sz w:val="24"/>
                <w:szCs w:val="24"/>
              </w:rPr>
              <w:t>система</w:t>
            </w:r>
            <w:r>
              <w:rPr/>
              <w:t xml:space="preserve"> </w:t>
            </w:r>
            <w:r>
              <w:rPr>
                <w:rFonts w:ascii="Times New Roman" w:hAnsi="Times New Roman" w:cs="Times New Roman"/>
                <w:b/>
                <w:color w:val="#000000"/>
                <w:sz w:val="24"/>
                <w:szCs w:val="24"/>
              </w:rPr>
              <w:t>Кодекс</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https://kodeks.ru/</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2021-2022_40_05_03_СЭ-ЭЭ-21_plx_Финансово-правовое регулирование экономических отношений</dc:title>
  <dc:creator>FastReport.NET</dc:creator>
</cp:coreProperties>
</file>