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585" w:rsidRDefault="00A846D1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MODULE SPECIFICATION</w:t>
      </w:r>
    </w:p>
    <w:p w:rsidR="00A846D1" w:rsidRPr="00A846D1" w:rsidRDefault="00A846D1">
      <w:pPr>
        <w:jc w:val="center"/>
        <w:rPr>
          <w:b/>
          <w:sz w:val="24"/>
          <w:szCs w:val="24"/>
          <w:lang w:val="en-US"/>
        </w:rPr>
      </w:pPr>
    </w:p>
    <w:tbl>
      <w:tblPr>
        <w:tblStyle w:val="afffffffd"/>
        <w:tblW w:w="10490" w:type="dxa"/>
        <w:tblInd w:w="-290" w:type="dxa"/>
        <w:tblLook w:val="04A0"/>
      </w:tblPr>
      <w:tblGrid>
        <w:gridCol w:w="3261"/>
        <w:gridCol w:w="1418"/>
        <w:gridCol w:w="5811"/>
      </w:tblGrid>
      <w:tr w:rsidR="00A26585" w:rsidRPr="00CF6BE4">
        <w:tc>
          <w:tcPr>
            <w:tcW w:w="3261" w:type="dxa"/>
            <w:shd w:val="clear" w:color="auto" w:fill="E7E6E6" w:themeFill="background2"/>
          </w:tcPr>
          <w:p w:rsidR="00A26585" w:rsidRPr="00A846D1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Title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CF6BE4" w:rsidRDefault="00CF6BE4">
            <w:pPr>
              <w:rPr>
                <w:sz w:val="24"/>
                <w:szCs w:val="24"/>
                <w:lang w:val="en-US"/>
              </w:rPr>
            </w:pPr>
            <w:r w:rsidRPr="00CF6BE4">
              <w:rPr>
                <w:sz w:val="24"/>
                <w:szCs w:val="24"/>
                <w:lang w:val="en-US"/>
              </w:rPr>
              <w:t>International procurement and supply chain management</w:t>
            </w:r>
          </w:p>
        </w:tc>
      </w:tr>
      <w:tr w:rsidR="00E24EDD" w:rsidRPr="008A13A6">
        <w:tc>
          <w:tcPr>
            <w:tcW w:w="3261" w:type="dxa"/>
            <w:shd w:val="clear" w:color="auto" w:fill="E7E6E6" w:themeFill="background2"/>
          </w:tcPr>
          <w:p w:rsidR="00E24EDD" w:rsidRPr="00A846D1" w:rsidRDefault="00E24EDD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 xml:space="preserve">Field of study </w:t>
            </w:r>
          </w:p>
        </w:tc>
        <w:tc>
          <w:tcPr>
            <w:tcW w:w="1418" w:type="dxa"/>
            <w:shd w:val="clear" w:color="auto" w:fill="auto"/>
          </w:tcPr>
          <w:p w:rsidR="00E24EDD" w:rsidRPr="00694916" w:rsidRDefault="00E24EDD" w:rsidP="002C7FE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38. 04.02</w:t>
            </w:r>
          </w:p>
        </w:tc>
        <w:tc>
          <w:tcPr>
            <w:tcW w:w="5811" w:type="dxa"/>
            <w:shd w:val="clear" w:color="auto" w:fill="auto"/>
          </w:tcPr>
          <w:p w:rsidR="00E24EDD" w:rsidRPr="00694916" w:rsidRDefault="00E24EDD" w:rsidP="002C7FE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Management</w:t>
            </w:r>
          </w:p>
        </w:tc>
      </w:tr>
      <w:tr w:rsidR="00A26585" w:rsidRPr="008A13A6">
        <w:tc>
          <w:tcPr>
            <w:tcW w:w="3261" w:type="dxa"/>
            <w:shd w:val="clear" w:color="auto" w:fill="E7E6E6" w:themeFill="background2"/>
          </w:tcPr>
          <w:p w:rsidR="00A26585" w:rsidRPr="00A846D1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Profile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F55930" w:rsidRDefault="00F55930">
            <w:pPr>
              <w:rPr>
                <w:sz w:val="24"/>
                <w:szCs w:val="24"/>
                <w:lang w:val="en-US"/>
              </w:rPr>
            </w:pPr>
            <w:r w:rsidRPr="00F55930">
              <w:rPr>
                <w:sz w:val="24"/>
                <w:szCs w:val="24"/>
                <w:lang w:val="en-US"/>
              </w:rPr>
              <w:t xml:space="preserve">International Business (in English) </w:t>
            </w:r>
          </w:p>
        </w:tc>
      </w:tr>
      <w:tr w:rsidR="00A26585" w:rsidRPr="008A13A6">
        <w:tc>
          <w:tcPr>
            <w:tcW w:w="3261" w:type="dxa"/>
            <w:shd w:val="clear" w:color="auto" w:fill="E7E6E6" w:themeFill="background2"/>
          </w:tcPr>
          <w:p w:rsidR="00A26585" w:rsidRPr="0038123E" w:rsidRDefault="0038123E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Credits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CF6BE4" w:rsidRDefault="00CF6BE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A26585" w:rsidRPr="008A13A6">
        <w:tc>
          <w:tcPr>
            <w:tcW w:w="3261" w:type="dxa"/>
            <w:shd w:val="clear" w:color="auto" w:fill="E7E6E6" w:themeFill="background2"/>
          </w:tcPr>
          <w:p w:rsidR="00A26585" w:rsidRPr="00A846D1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 xml:space="preserve">Assessment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CF6BE4" w:rsidRDefault="00CF6BE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credit</w:t>
            </w:r>
          </w:p>
        </w:tc>
      </w:tr>
      <w:tr w:rsidR="00A26585" w:rsidRPr="008A13A6">
        <w:tc>
          <w:tcPr>
            <w:tcW w:w="3261" w:type="dxa"/>
            <w:shd w:val="clear" w:color="auto" w:fill="E7E6E6" w:themeFill="background2"/>
          </w:tcPr>
          <w:p w:rsidR="00A26585" w:rsidRPr="00A846D1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Department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CF6BE4" w:rsidRDefault="00CF6BE4" w:rsidP="00CF6BE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Economics of Enterprises</w:t>
            </w:r>
          </w:p>
        </w:tc>
      </w:tr>
      <w:tr w:rsidR="00A26585" w:rsidRPr="008A13A6">
        <w:tc>
          <w:tcPr>
            <w:tcW w:w="10490" w:type="dxa"/>
            <w:gridSpan w:val="3"/>
            <w:shd w:val="clear" w:color="auto" w:fill="E7E6E6" w:themeFill="background2"/>
          </w:tcPr>
          <w:p w:rsidR="00A26585" w:rsidRPr="00F55930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 w:rsidRPr="00F55930">
              <w:rPr>
                <w:b/>
                <w:i/>
                <w:color w:val="000000"/>
                <w:sz w:val="24"/>
                <w:szCs w:val="24"/>
                <w:lang w:val="en-US"/>
              </w:rPr>
              <w:t>Outline</w:t>
            </w:r>
            <w:r w:rsidR="008A13A6" w:rsidRPr="00F55930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104A11" w:rsidRPr="00F55930">
              <w:rPr>
                <w:b/>
                <w:i/>
                <w:color w:val="000000"/>
                <w:sz w:val="24"/>
                <w:szCs w:val="24"/>
                <w:lang w:val="en-US"/>
              </w:rPr>
              <w:t>content</w:t>
            </w:r>
          </w:p>
        </w:tc>
      </w:tr>
      <w:tr w:rsidR="00CF6BE4" w:rsidRPr="00CF6BE4">
        <w:tc>
          <w:tcPr>
            <w:tcW w:w="10490" w:type="dxa"/>
            <w:gridSpan w:val="3"/>
            <w:shd w:val="clear" w:color="auto" w:fill="auto"/>
          </w:tcPr>
          <w:p w:rsidR="00CF6BE4" w:rsidRPr="00CF6BE4" w:rsidRDefault="00CF6BE4" w:rsidP="00CF6BE4">
            <w:pPr>
              <w:pStyle w:val="aff5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Categories</w:t>
            </w:r>
            <w:r w:rsidRPr="00CF6BE4">
              <w:rPr>
                <w:lang w:val="en-US"/>
              </w:rPr>
              <w:t>, principles and legal bases of supply chain management in Russia</w:t>
            </w:r>
          </w:p>
        </w:tc>
      </w:tr>
      <w:tr w:rsidR="00CF6BE4" w:rsidRPr="00CF6BE4">
        <w:tc>
          <w:tcPr>
            <w:tcW w:w="10490" w:type="dxa"/>
            <w:gridSpan w:val="3"/>
            <w:shd w:val="clear" w:color="auto" w:fill="auto"/>
          </w:tcPr>
          <w:p w:rsidR="00CF6BE4" w:rsidRPr="00CF6BE4" w:rsidRDefault="00CF6BE4" w:rsidP="00CF6BE4">
            <w:pPr>
              <w:pStyle w:val="aff5"/>
              <w:numPr>
                <w:ilvl w:val="0"/>
                <w:numId w:val="5"/>
              </w:numPr>
              <w:rPr>
                <w:lang w:val="en-US"/>
              </w:rPr>
            </w:pPr>
            <w:r w:rsidRPr="00CF6BE4">
              <w:rPr>
                <w:lang w:val="en-US"/>
              </w:rPr>
              <w:t>Coordination and inter-organizational interaction in supply chains</w:t>
            </w:r>
          </w:p>
        </w:tc>
      </w:tr>
      <w:tr w:rsidR="00CF6BE4" w:rsidRPr="00CF6BE4">
        <w:tc>
          <w:tcPr>
            <w:tcW w:w="10490" w:type="dxa"/>
            <w:gridSpan w:val="3"/>
            <w:shd w:val="clear" w:color="auto" w:fill="auto"/>
          </w:tcPr>
          <w:p w:rsidR="00CF6BE4" w:rsidRPr="00CF6BE4" w:rsidRDefault="00CF6BE4" w:rsidP="00CF6BE4">
            <w:pPr>
              <w:pStyle w:val="aff5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Pr="00CF6BE4">
              <w:rPr>
                <w:lang w:val="en-US"/>
              </w:rPr>
              <w:t xml:space="preserve">riteria </w:t>
            </w:r>
            <w:r>
              <w:rPr>
                <w:lang w:val="en-US"/>
              </w:rPr>
              <w:t>of effective p</w:t>
            </w:r>
            <w:r w:rsidRPr="00CF6BE4">
              <w:rPr>
                <w:lang w:val="en-US"/>
              </w:rPr>
              <w:t>rocurement</w:t>
            </w:r>
          </w:p>
        </w:tc>
      </w:tr>
      <w:tr w:rsidR="00CF6BE4" w:rsidRPr="00CF6BE4">
        <w:tc>
          <w:tcPr>
            <w:tcW w:w="10490" w:type="dxa"/>
            <w:gridSpan w:val="3"/>
            <w:shd w:val="clear" w:color="auto" w:fill="auto"/>
          </w:tcPr>
          <w:p w:rsidR="00CF6BE4" w:rsidRPr="00CF6BE4" w:rsidRDefault="00CF6BE4" w:rsidP="00CF6BE4">
            <w:pPr>
              <w:pStyle w:val="aff5"/>
              <w:numPr>
                <w:ilvl w:val="0"/>
                <w:numId w:val="5"/>
              </w:numPr>
              <w:rPr>
                <w:lang w:val="en-US"/>
              </w:rPr>
            </w:pPr>
            <w:r w:rsidRPr="00CF6BE4">
              <w:rPr>
                <w:lang w:val="en-US"/>
              </w:rPr>
              <w:t>The content and spe</w:t>
            </w:r>
            <w:r>
              <w:rPr>
                <w:lang w:val="en-US"/>
              </w:rPr>
              <w:t>cifics of inventory management. C</w:t>
            </w:r>
            <w:r w:rsidRPr="00CF6BE4">
              <w:rPr>
                <w:lang w:val="en-US"/>
              </w:rPr>
              <w:t xml:space="preserve">lassification </w:t>
            </w:r>
            <w:r>
              <w:rPr>
                <w:lang w:val="en-US"/>
              </w:rPr>
              <w:t xml:space="preserve">of </w:t>
            </w:r>
            <w:r w:rsidRPr="00CF6BE4">
              <w:rPr>
                <w:lang w:val="en-US"/>
              </w:rPr>
              <w:t>inventory</w:t>
            </w:r>
            <w:r>
              <w:rPr>
                <w:lang w:val="en-US"/>
              </w:rPr>
              <w:t>. M</w:t>
            </w:r>
            <w:r w:rsidRPr="00CF6BE4">
              <w:rPr>
                <w:lang w:val="en-US"/>
              </w:rPr>
              <w:t>anagement</w:t>
            </w:r>
            <w:r>
              <w:rPr>
                <w:lang w:val="en-US"/>
              </w:rPr>
              <w:t xml:space="preserve"> </w:t>
            </w:r>
            <w:r w:rsidRPr="00CF6BE4">
              <w:rPr>
                <w:lang w:val="en-US"/>
              </w:rPr>
              <w:t>methods</w:t>
            </w:r>
            <w:r>
              <w:rPr>
                <w:lang w:val="en-US"/>
              </w:rPr>
              <w:t>. Costs of inventory provision. Models of stock management</w:t>
            </w:r>
          </w:p>
        </w:tc>
      </w:tr>
      <w:tr w:rsidR="00CF6BE4" w:rsidRPr="00CF6BE4">
        <w:tc>
          <w:tcPr>
            <w:tcW w:w="10490" w:type="dxa"/>
            <w:gridSpan w:val="3"/>
            <w:shd w:val="clear" w:color="auto" w:fill="auto"/>
          </w:tcPr>
          <w:p w:rsidR="00CF6BE4" w:rsidRPr="00CF6BE4" w:rsidRDefault="00CF6BE4" w:rsidP="00F63E8C">
            <w:pPr>
              <w:pStyle w:val="aff5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 xml:space="preserve">Supply </w:t>
            </w:r>
            <w:r w:rsidRPr="00CF6BE4">
              <w:rPr>
                <w:lang w:val="en-US"/>
              </w:rPr>
              <w:t>management, optimization of</w:t>
            </w:r>
            <w:r>
              <w:rPr>
                <w:lang w:val="en-US"/>
              </w:rPr>
              <w:t xml:space="preserve"> </w:t>
            </w:r>
            <w:r w:rsidRPr="00CF6BE4">
              <w:rPr>
                <w:lang w:val="en-US"/>
              </w:rPr>
              <w:t>supply volume, ways to reduce procurement costs</w:t>
            </w:r>
            <w:r>
              <w:rPr>
                <w:lang w:val="en-US"/>
              </w:rPr>
              <w:t xml:space="preserve">. Establishing  </w:t>
            </w:r>
            <w:r w:rsidRPr="00CF6BE4">
              <w:rPr>
                <w:lang w:val="en-US"/>
              </w:rPr>
              <w:t>effective</w:t>
            </w:r>
            <w:r>
              <w:rPr>
                <w:lang w:val="en-US"/>
              </w:rPr>
              <w:t xml:space="preserve"> </w:t>
            </w:r>
            <w:r w:rsidRPr="00CF6BE4">
              <w:rPr>
                <w:lang w:val="en-US"/>
              </w:rPr>
              <w:t xml:space="preserve">warehouse </w:t>
            </w:r>
            <w:r w:rsidR="00F63E8C">
              <w:rPr>
                <w:lang w:val="en-US"/>
              </w:rPr>
              <w:t>facilities</w:t>
            </w:r>
            <w:r w:rsidRPr="00CF6BE4">
              <w:rPr>
                <w:lang w:val="en-US"/>
              </w:rPr>
              <w:t xml:space="preserve">, </w:t>
            </w:r>
            <w:r w:rsidR="00F63E8C">
              <w:rPr>
                <w:lang w:val="en-US"/>
              </w:rPr>
              <w:t>efficient</w:t>
            </w:r>
            <w:r w:rsidRPr="00CF6BE4">
              <w:rPr>
                <w:lang w:val="en-US"/>
              </w:rPr>
              <w:t xml:space="preserve"> organization of cargo transportation</w:t>
            </w:r>
          </w:p>
        </w:tc>
      </w:tr>
      <w:tr w:rsidR="00A26585" w:rsidRPr="00CF6BE4">
        <w:tc>
          <w:tcPr>
            <w:tcW w:w="10490" w:type="dxa"/>
            <w:gridSpan w:val="3"/>
            <w:shd w:val="clear" w:color="auto" w:fill="E7E6E6" w:themeFill="background2"/>
          </w:tcPr>
          <w:p w:rsidR="00A26585" w:rsidRPr="00F55930" w:rsidRDefault="00A846D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  <w:lang w:val="en-US"/>
              </w:rPr>
            </w:pPr>
            <w:r w:rsidRPr="00F55930">
              <w:rPr>
                <w:b/>
                <w:i/>
                <w:color w:val="000000"/>
                <w:sz w:val="24"/>
                <w:szCs w:val="24"/>
                <w:lang w:val="en-US"/>
              </w:rPr>
              <w:t>Reading list</w:t>
            </w:r>
          </w:p>
        </w:tc>
      </w:tr>
      <w:tr w:rsidR="00A26585" w:rsidRPr="00CF6BE4">
        <w:tc>
          <w:tcPr>
            <w:tcW w:w="10490" w:type="dxa"/>
            <w:gridSpan w:val="3"/>
            <w:shd w:val="clear" w:color="auto" w:fill="auto"/>
          </w:tcPr>
          <w:p w:rsidR="00A26585" w:rsidRPr="00F55930" w:rsidRDefault="00104A11" w:rsidP="00F3358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  <w:lang w:val="en-US"/>
              </w:rPr>
            </w:pPr>
            <w:r w:rsidRPr="00F55930">
              <w:rPr>
                <w:b/>
                <w:color w:val="000000"/>
                <w:sz w:val="24"/>
                <w:szCs w:val="24"/>
                <w:lang w:val="en-US"/>
              </w:rPr>
              <w:t>Key literature</w:t>
            </w:r>
          </w:p>
        </w:tc>
      </w:tr>
      <w:tr w:rsidR="00F63E8C" w:rsidRPr="00F63E8C">
        <w:tc>
          <w:tcPr>
            <w:tcW w:w="10490" w:type="dxa"/>
            <w:gridSpan w:val="3"/>
            <w:shd w:val="clear" w:color="auto" w:fill="auto"/>
          </w:tcPr>
          <w:p w:rsidR="00F63E8C" w:rsidRPr="00F63E8C" w:rsidRDefault="00F63E8C" w:rsidP="00F63E8C">
            <w:pPr>
              <w:ind w:firstLine="756"/>
              <w:jc w:val="both"/>
              <w:rPr>
                <w:sz w:val="24"/>
                <w:szCs w:val="24"/>
              </w:rPr>
            </w:pPr>
            <w:r w:rsidRPr="007107E3">
              <w:rPr>
                <w:color w:val="000000"/>
                <w:sz w:val="24"/>
                <w:szCs w:val="24"/>
              </w:rPr>
              <w:t xml:space="preserve">1. Хмельницкая З. Б., Вольхин Е. Г., </w:t>
            </w:r>
            <w:proofErr w:type="spellStart"/>
            <w:r w:rsidRPr="007107E3">
              <w:rPr>
                <w:color w:val="000000"/>
                <w:sz w:val="24"/>
                <w:szCs w:val="24"/>
              </w:rPr>
              <w:t>Замараева</w:t>
            </w:r>
            <w:proofErr w:type="spellEnd"/>
            <w:r w:rsidRPr="007107E3">
              <w:rPr>
                <w:color w:val="000000"/>
                <w:sz w:val="24"/>
                <w:szCs w:val="24"/>
              </w:rPr>
              <w:t xml:space="preserve"> Е. Н. Международная логистика. [Электронный ресурс]</w:t>
            </w:r>
            <w:proofErr w:type="gramStart"/>
            <w:r w:rsidRPr="007107E3">
              <w:rPr>
                <w:color w:val="000000"/>
                <w:sz w:val="24"/>
                <w:szCs w:val="24"/>
              </w:rPr>
              <w:t>:у</w:t>
            </w:r>
            <w:proofErr w:type="gramEnd"/>
            <w:r w:rsidRPr="007107E3">
              <w:rPr>
                <w:color w:val="000000"/>
                <w:sz w:val="24"/>
                <w:szCs w:val="24"/>
              </w:rPr>
              <w:t xml:space="preserve">чебное пособие. - Екатеринбург: Издательство </w:t>
            </w:r>
            <w:proofErr w:type="spellStart"/>
            <w:r w:rsidRPr="007107E3">
              <w:rPr>
                <w:color w:val="000000"/>
                <w:sz w:val="24"/>
                <w:szCs w:val="24"/>
              </w:rPr>
              <w:t>УрГЭУ</w:t>
            </w:r>
            <w:proofErr w:type="spellEnd"/>
            <w:r w:rsidRPr="007107E3">
              <w:rPr>
                <w:color w:val="000000"/>
                <w:sz w:val="24"/>
                <w:szCs w:val="24"/>
              </w:rPr>
              <w:t xml:space="preserve">, 2019. - 174 – Режим доступа: </w:t>
            </w:r>
            <w:r>
              <w:rPr>
                <w:color w:val="000000"/>
                <w:sz w:val="24"/>
                <w:szCs w:val="24"/>
              </w:rPr>
              <w:t>http</w:t>
            </w:r>
            <w:r w:rsidRPr="007107E3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lib</w:t>
            </w:r>
            <w:r w:rsidRPr="007107E3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usue</w:t>
            </w:r>
            <w:r w:rsidRPr="007107E3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ru</w:t>
            </w:r>
            <w:r w:rsidRPr="007107E3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resource</w:t>
            </w:r>
            <w:r w:rsidRPr="007107E3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limit</w:t>
            </w:r>
            <w:r w:rsidRPr="007107E3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ump</w:t>
            </w:r>
            <w:r w:rsidRPr="007107E3">
              <w:rPr>
                <w:color w:val="000000"/>
                <w:sz w:val="24"/>
                <w:szCs w:val="24"/>
              </w:rPr>
              <w:t>/20/</w:t>
            </w:r>
            <w:r>
              <w:rPr>
                <w:color w:val="000000"/>
                <w:sz w:val="24"/>
                <w:szCs w:val="24"/>
              </w:rPr>
              <w:t>p</w:t>
            </w:r>
            <w:r w:rsidRPr="007107E3">
              <w:rPr>
                <w:color w:val="000000"/>
                <w:sz w:val="24"/>
                <w:szCs w:val="24"/>
              </w:rPr>
              <w:t>492988.</w:t>
            </w:r>
            <w:r>
              <w:rPr>
                <w:color w:val="000000"/>
                <w:sz w:val="24"/>
                <w:szCs w:val="24"/>
              </w:rPr>
              <w:t>pdf</w:t>
            </w:r>
          </w:p>
        </w:tc>
      </w:tr>
      <w:tr w:rsidR="00F63E8C" w:rsidRPr="00CF6BE4">
        <w:tc>
          <w:tcPr>
            <w:tcW w:w="10490" w:type="dxa"/>
            <w:gridSpan w:val="3"/>
            <w:shd w:val="clear" w:color="auto" w:fill="auto"/>
          </w:tcPr>
          <w:p w:rsidR="00F63E8C" w:rsidRPr="00F55930" w:rsidRDefault="00F63E8C">
            <w:pPr>
              <w:tabs>
                <w:tab w:val="left" w:pos="195"/>
              </w:tabs>
              <w:jc w:val="both"/>
              <w:rPr>
                <w:b/>
                <w:color w:val="000000"/>
                <w:sz w:val="24"/>
                <w:szCs w:val="24"/>
                <w:lang w:val="en-US"/>
              </w:rPr>
            </w:pPr>
            <w:r w:rsidRPr="00F55930">
              <w:rPr>
                <w:b/>
                <w:color w:val="000000"/>
                <w:sz w:val="24"/>
                <w:szCs w:val="24"/>
                <w:lang w:val="en-US"/>
              </w:rPr>
              <w:t>Additional literature</w:t>
            </w:r>
          </w:p>
        </w:tc>
      </w:tr>
      <w:tr w:rsidR="00F63E8C" w:rsidRPr="00F63E8C">
        <w:tc>
          <w:tcPr>
            <w:tcW w:w="10490" w:type="dxa"/>
            <w:gridSpan w:val="3"/>
            <w:shd w:val="clear" w:color="auto" w:fill="auto"/>
          </w:tcPr>
          <w:p w:rsidR="00F63E8C" w:rsidRPr="007107E3" w:rsidRDefault="00F63E8C" w:rsidP="00F63E8C">
            <w:pPr>
              <w:ind w:firstLine="756"/>
              <w:jc w:val="both"/>
              <w:rPr>
                <w:sz w:val="24"/>
                <w:szCs w:val="24"/>
              </w:rPr>
            </w:pPr>
            <w:r w:rsidRPr="007107E3">
              <w:rPr>
                <w:color w:val="000000"/>
                <w:sz w:val="24"/>
                <w:szCs w:val="24"/>
              </w:rPr>
              <w:t>1. Григорьев М. Н., Уваров С. А. Логистика. [Электронный ресурс]</w:t>
            </w:r>
            <w:proofErr w:type="gramStart"/>
            <w:r w:rsidRPr="007107E3">
              <w:rPr>
                <w:color w:val="000000"/>
                <w:sz w:val="24"/>
                <w:szCs w:val="24"/>
              </w:rPr>
              <w:t>:у</w:t>
            </w:r>
            <w:proofErr w:type="gramEnd"/>
            <w:r w:rsidRPr="007107E3">
              <w:rPr>
                <w:color w:val="000000"/>
                <w:sz w:val="24"/>
                <w:szCs w:val="24"/>
              </w:rPr>
              <w:t xml:space="preserve">чебник для бакалавров : по направлению "Менеджмент". - Москва: </w:t>
            </w:r>
            <w:proofErr w:type="spellStart"/>
            <w:r w:rsidRPr="007107E3">
              <w:rPr>
                <w:color w:val="000000"/>
                <w:sz w:val="24"/>
                <w:szCs w:val="24"/>
              </w:rPr>
              <w:t>Юрайт</w:t>
            </w:r>
            <w:proofErr w:type="spellEnd"/>
            <w:r w:rsidRPr="007107E3">
              <w:rPr>
                <w:color w:val="000000"/>
                <w:sz w:val="24"/>
                <w:szCs w:val="24"/>
              </w:rPr>
              <w:t xml:space="preserve">, 2019. - 836 – Режим доступа: </w:t>
            </w:r>
            <w:r>
              <w:rPr>
                <w:color w:val="000000"/>
                <w:sz w:val="24"/>
                <w:szCs w:val="24"/>
              </w:rPr>
              <w:t>https</w:t>
            </w:r>
            <w:r w:rsidRPr="007107E3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urait</w:t>
            </w:r>
            <w:r w:rsidRPr="007107E3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ru</w:t>
            </w:r>
            <w:r w:rsidRPr="007107E3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bcode</w:t>
            </w:r>
            <w:r w:rsidRPr="007107E3">
              <w:rPr>
                <w:color w:val="000000"/>
                <w:sz w:val="24"/>
                <w:szCs w:val="24"/>
              </w:rPr>
              <w:t>/425208</w:t>
            </w:r>
          </w:p>
          <w:p w:rsidR="00F63E8C" w:rsidRPr="007107E3" w:rsidRDefault="00F63E8C" w:rsidP="00F63E8C">
            <w:pPr>
              <w:ind w:firstLine="756"/>
              <w:jc w:val="both"/>
              <w:rPr>
                <w:sz w:val="24"/>
                <w:szCs w:val="24"/>
              </w:rPr>
            </w:pPr>
            <w:r w:rsidRPr="007107E3">
              <w:rPr>
                <w:color w:val="000000"/>
                <w:sz w:val="24"/>
                <w:szCs w:val="24"/>
              </w:rPr>
              <w:t xml:space="preserve">2. Щербаков В. В., </w:t>
            </w:r>
            <w:proofErr w:type="spellStart"/>
            <w:r w:rsidRPr="007107E3">
              <w:rPr>
                <w:color w:val="000000"/>
                <w:sz w:val="24"/>
                <w:szCs w:val="24"/>
              </w:rPr>
              <w:t>Букринская</w:t>
            </w:r>
            <w:proofErr w:type="spellEnd"/>
            <w:r w:rsidRPr="007107E3">
              <w:rPr>
                <w:color w:val="000000"/>
                <w:sz w:val="24"/>
                <w:szCs w:val="24"/>
              </w:rPr>
              <w:t xml:space="preserve"> Э. М., </w:t>
            </w:r>
            <w:proofErr w:type="spellStart"/>
            <w:r w:rsidRPr="007107E3">
              <w:rPr>
                <w:color w:val="000000"/>
                <w:sz w:val="24"/>
                <w:szCs w:val="24"/>
              </w:rPr>
              <w:t>Гвилия</w:t>
            </w:r>
            <w:proofErr w:type="spellEnd"/>
            <w:r w:rsidRPr="007107E3">
              <w:rPr>
                <w:color w:val="000000"/>
                <w:sz w:val="24"/>
                <w:szCs w:val="24"/>
              </w:rPr>
              <w:t xml:space="preserve"> Н. А., Ефремов А. А., </w:t>
            </w:r>
            <w:proofErr w:type="spellStart"/>
            <w:r w:rsidRPr="007107E3">
              <w:rPr>
                <w:color w:val="000000"/>
                <w:sz w:val="24"/>
                <w:szCs w:val="24"/>
              </w:rPr>
              <w:t>Килль</w:t>
            </w:r>
            <w:proofErr w:type="spellEnd"/>
            <w:r w:rsidRPr="007107E3">
              <w:rPr>
                <w:color w:val="000000"/>
                <w:sz w:val="24"/>
                <w:szCs w:val="24"/>
              </w:rPr>
              <w:t xml:space="preserve"> М. Ю., Павлов М. Ю. Логистика. [Электронный ресурс]</w:t>
            </w:r>
            <w:proofErr w:type="gramStart"/>
            <w:r w:rsidRPr="007107E3">
              <w:rPr>
                <w:color w:val="000000"/>
                <w:sz w:val="24"/>
                <w:szCs w:val="24"/>
              </w:rPr>
              <w:t>:у</w:t>
            </w:r>
            <w:proofErr w:type="gramEnd"/>
            <w:r w:rsidRPr="007107E3">
              <w:rPr>
                <w:color w:val="000000"/>
                <w:sz w:val="24"/>
                <w:szCs w:val="24"/>
              </w:rPr>
              <w:t xml:space="preserve">чебник для студентов образовательных учреждений среднего профессионального образования. - Москва: </w:t>
            </w:r>
            <w:proofErr w:type="spellStart"/>
            <w:r w:rsidRPr="007107E3">
              <w:rPr>
                <w:color w:val="000000"/>
                <w:sz w:val="24"/>
                <w:szCs w:val="24"/>
              </w:rPr>
              <w:t>Юрайт</w:t>
            </w:r>
            <w:proofErr w:type="spellEnd"/>
            <w:r w:rsidRPr="007107E3">
              <w:rPr>
                <w:color w:val="000000"/>
                <w:sz w:val="24"/>
                <w:szCs w:val="24"/>
              </w:rPr>
              <w:t xml:space="preserve">, 2019. - 387 – Режим доступа: </w:t>
            </w:r>
            <w:r>
              <w:rPr>
                <w:color w:val="000000"/>
                <w:sz w:val="24"/>
                <w:szCs w:val="24"/>
              </w:rPr>
              <w:t>https</w:t>
            </w:r>
            <w:r w:rsidRPr="007107E3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urait</w:t>
            </w:r>
            <w:r w:rsidRPr="007107E3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ru</w:t>
            </w:r>
            <w:r w:rsidRPr="007107E3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bcode</w:t>
            </w:r>
            <w:r w:rsidRPr="007107E3">
              <w:rPr>
                <w:color w:val="000000"/>
                <w:sz w:val="24"/>
                <w:szCs w:val="24"/>
              </w:rPr>
              <w:t>/437321</w:t>
            </w:r>
          </w:p>
          <w:p w:rsidR="00F63E8C" w:rsidRPr="00F63E8C" w:rsidRDefault="00F63E8C" w:rsidP="00F63E8C">
            <w:pPr>
              <w:ind w:firstLine="756"/>
              <w:jc w:val="both"/>
              <w:rPr>
                <w:sz w:val="24"/>
                <w:szCs w:val="24"/>
              </w:rPr>
            </w:pPr>
            <w:r w:rsidRPr="007107E3">
              <w:rPr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7107E3">
              <w:rPr>
                <w:color w:val="000000"/>
                <w:sz w:val="24"/>
                <w:szCs w:val="24"/>
              </w:rPr>
              <w:t>Лукинский</w:t>
            </w:r>
            <w:proofErr w:type="spellEnd"/>
            <w:r w:rsidRPr="007107E3">
              <w:rPr>
                <w:color w:val="000000"/>
                <w:sz w:val="24"/>
                <w:szCs w:val="24"/>
              </w:rPr>
              <w:t xml:space="preserve"> В. С., </w:t>
            </w:r>
            <w:proofErr w:type="spellStart"/>
            <w:r w:rsidRPr="007107E3">
              <w:rPr>
                <w:color w:val="000000"/>
                <w:sz w:val="24"/>
                <w:szCs w:val="24"/>
              </w:rPr>
              <w:t>Лукинский</w:t>
            </w:r>
            <w:proofErr w:type="spellEnd"/>
            <w:r w:rsidRPr="007107E3">
              <w:rPr>
                <w:color w:val="000000"/>
                <w:sz w:val="24"/>
                <w:szCs w:val="24"/>
              </w:rPr>
              <w:t xml:space="preserve"> В. В., Плетнева Н. Г. Логистика и управление цепями поставок. [Электронный ресурс]</w:t>
            </w:r>
            <w:proofErr w:type="gramStart"/>
            <w:r w:rsidRPr="007107E3">
              <w:rPr>
                <w:color w:val="000000"/>
                <w:sz w:val="24"/>
                <w:szCs w:val="24"/>
              </w:rPr>
              <w:t>:у</w:t>
            </w:r>
            <w:proofErr w:type="gramEnd"/>
            <w:r w:rsidRPr="007107E3">
              <w:rPr>
                <w:color w:val="000000"/>
                <w:sz w:val="24"/>
                <w:szCs w:val="24"/>
              </w:rPr>
              <w:t xml:space="preserve">чебник и практикум для академического </w:t>
            </w:r>
            <w:proofErr w:type="spellStart"/>
            <w:r w:rsidRPr="007107E3">
              <w:rPr>
                <w:color w:val="000000"/>
                <w:sz w:val="24"/>
                <w:szCs w:val="24"/>
              </w:rPr>
              <w:t>бакалавриата</w:t>
            </w:r>
            <w:proofErr w:type="spellEnd"/>
            <w:r w:rsidRPr="007107E3">
              <w:rPr>
                <w:color w:val="000000"/>
                <w:sz w:val="24"/>
                <w:szCs w:val="24"/>
              </w:rPr>
              <w:t xml:space="preserve"> : для студентов вузов, обучающихся по экономическим направлениям и специальностям. - Москва: </w:t>
            </w:r>
            <w:proofErr w:type="spellStart"/>
            <w:r w:rsidRPr="007107E3">
              <w:rPr>
                <w:color w:val="000000"/>
                <w:sz w:val="24"/>
                <w:szCs w:val="24"/>
              </w:rPr>
              <w:t>Юрайт</w:t>
            </w:r>
            <w:proofErr w:type="spellEnd"/>
            <w:r w:rsidRPr="007107E3">
              <w:rPr>
                <w:color w:val="000000"/>
                <w:sz w:val="24"/>
                <w:szCs w:val="24"/>
              </w:rPr>
              <w:t xml:space="preserve">, 2019. - 359 – Режим доступа: </w:t>
            </w:r>
            <w:hyperlink r:id="rId6" w:history="1">
              <w:r w:rsidRPr="00A32A10">
                <w:rPr>
                  <w:rStyle w:val="affffffff"/>
                  <w:sz w:val="24"/>
                  <w:szCs w:val="24"/>
                </w:rPr>
                <w:t>https://urait.ru/bcode/432172</w:t>
              </w:r>
            </w:hyperlink>
          </w:p>
          <w:p w:rsidR="00F63E8C" w:rsidRPr="00F63E8C" w:rsidRDefault="00F63E8C" w:rsidP="00F63E8C">
            <w:pPr>
              <w:ind w:firstLine="756"/>
              <w:jc w:val="both"/>
              <w:rPr>
                <w:sz w:val="24"/>
                <w:szCs w:val="24"/>
              </w:rPr>
            </w:pPr>
            <w:r w:rsidRPr="007107E3">
              <w:rPr>
                <w:color w:val="000000"/>
                <w:sz w:val="24"/>
                <w:szCs w:val="24"/>
              </w:rPr>
              <w:t>4. Бочкарев А. А., Бочкарев П. А. Логистика городских транспортных систем. [Электронный ресурс]</w:t>
            </w:r>
            <w:proofErr w:type="gramStart"/>
            <w:r w:rsidRPr="007107E3">
              <w:rPr>
                <w:color w:val="000000"/>
                <w:sz w:val="24"/>
                <w:szCs w:val="24"/>
              </w:rPr>
              <w:t>:у</w:t>
            </w:r>
            <w:proofErr w:type="gramEnd"/>
            <w:r w:rsidRPr="007107E3">
              <w:rPr>
                <w:color w:val="000000"/>
                <w:sz w:val="24"/>
                <w:szCs w:val="24"/>
              </w:rPr>
              <w:t xml:space="preserve">чебное пособие для </w:t>
            </w:r>
            <w:proofErr w:type="spellStart"/>
            <w:r w:rsidRPr="007107E3">
              <w:rPr>
                <w:color w:val="000000"/>
                <w:sz w:val="24"/>
                <w:szCs w:val="24"/>
              </w:rPr>
              <w:t>бакалавриата</w:t>
            </w:r>
            <w:proofErr w:type="spellEnd"/>
            <w:r w:rsidRPr="007107E3">
              <w:rPr>
                <w:color w:val="000000"/>
                <w:sz w:val="24"/>
                <w:szCs w:val="24"/>
              </w:rPr>
              <w:t xml:space="preserve"> и магистратуры : для студентов вузов, обучающихся по экономическим направлениям. - Москва: </w:t>
            </w:r>
            <w:proofErr w:type="spellStart"/>
            <w:r w:rsidRPr="007107E3">
              <w:rPr>
                <w:color w:val="000000"/>
                <w:sz w:val="24"/>
                <w:szCs w:val="24"/>
              </w:rPr>
              <w:t>Юрайт</w:t>
            </w:r>
            <w:proofErr w:type="spellEnd"/>
            <w:r w:rsidRPr="007107E3">
              <w:rPr>
                <w:color w:val="000000"/>
                <w:sz w:val="24"/>
                <w:szCs w:val="24"/>
              </w:rPr>
              <w:t xml:space="preserve">, 2019. - 150 – Режим доступа: </w:t>
            </w:r>
            <w:r>
              <w:rPr>
                <w:color w:val="000000"/>
                <w:sz w:val="24"/>
                <w:szCs w:val="24"/>
              </w:rPr>
              <w:t>https</w:t>
            </w:r>
            <w:r w:rsidRPr="007107E3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urait</w:t>
            </w:r>
            <w:r w:rsidRPr="007107E3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ru</w:t>
            </w:r>
            <w:r w:rsidRPr="007107E3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bcode</w:t>
            </w:r>
            <w:r w:rsidRPr="007107E3">
              <w:rPr>
                <w:color w:val="000000"/>
                <w:sz w:val="24"/>
                <w:szCs w:val="24"/>
              </w:rPr>
              <w:t>/438799</w:t>
            </w:r>
          </w:p>
        </w:tc>
      </w:tr>
      <w:tr w:rsidR="00F63E8C" w:rsidRPr="00CF6BE4">
        <w:tc>
          <w:tcPr>
            <w:tcW w:w="10490" w:type="dxa"/>
            <w:gridSpan w:val="3"/>
            <w:shd w:val="clear" w:color="auto" w:fill="E7E6E6" w:themeFill="background2"/>
          </w:tcPr>
          <w:p w:rsidR="00F63E8C" w:rsidRPr="00F55930" w:rsidRDefault="00F63E8C">
            <w:pPr>
              <w:tabs>
                <w:tab w:val="right" w:leader="underscore" w:pos="8505"/>
              </w:tabs>
              <w:jc w:val="both"/>
              <w:rPr>
                <w:b/>
                <w:i/>
                <w:color w:val="000000"/>
                <w:sz w:val="24"/>
                <w:szCs w:val="24"/>
                <w:lang w:val="en-US"/>
              </w:rPr>
            </w:pPr>
            <w:r w:rsidRPr="00F55930">
              <w:rPr>
                <w:b/>
                <w:i/>
                <w:color w:val="000000"/>
                <w:sz w:val="24"/>
                <w:szCs w:val="24"/>
                <w:lang w:val="en-US"/>
              </w:rPr>
              <w:t xml:space="preserve">List of learning resources including licensed software, information reference database and online courses </w:t>
            </w:r>
          </w:p>
        </w:tc>
      </w:tr>
      <w:tr w:rsidR="00F63E8C" w:rsidRPr="00CF6BE4">
        <w:tc>
          <w:tcPr>
            <w:tcW w:w="10490" w:type="dxa"/>
            <w:gridSpan w:val="3"/>
            <w:shd w:val="clear" w:color="auto" w:fill="auto"/>
          </w:tcPr>
          <w:p w:rsidR="00F63E8C" w:rsidRPr="00F55930" w:rsidRDefault="00F63E8C">
            <w:pPr>
              <w:rPr>
                <w:b/>
                <w:sz w:val="24"/>
                <w:szCs w:val="24"/>
                <w:lang w:val="en-US"/>
              </w:rPr>
            </w:pPr>
            <w:r w:rsidRPr="00F55930">
              <w:rPr>
                <w:b/>
                <w:color w:val="000000"/>
                <w:sz w:val="24"/>
                <w:szCs w:val="24"/>
                <w:lang w:val="en-US"/>
              </w:rPr>
              <w:t>Licensed software</w:t>
            </w:r>
          </w:p>
          <w:p w:rsidR="00F63E8C" w:rsidRPr="006E5B5F" w:rsidRDefault="00F63E8C" w:rsidP="00F63E8C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F55930">
              <w:rPr>
                <w:color w:val="000000"/>
                <w:sz w:val="24"/>
                <w:szCs w:val="24"/>
                <w:lang w:val="en-US"/>
              </w:rPr>
              <w:t xml:space="preserve">- 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Astra Linux Common Edition.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Contract No. 1 dated 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13</w:t>
            </w:r>
            <w:r>
              <w:rPr>
                <w:color w:val="000000"/>
                <w:sz w:val="24"/>
                <w:szCs w:val="24"/>
                <w:lang w:val="en-US"/>
              </w:rPr>
              <w:t>.06. 2018. A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ct dated 17</w:t>
            </w:r>
            <w:r>
              <w:rPr>
                <w:color w:val="000000"/>
                <w:sz w:val="24"/>
                <w:szCs w:val="24"/>
                <w:lang w:val="en-US"/>
              </w:rPr>
              <w:t>.12.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2018.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License expiration data: 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unlimited.</w:t>
            </w:r>
          </w:p>
          <w:p w:rsidR="00F63E8C" w:rsidRPr="006E5B5F" w:rsidRDefault="00F63E8C" w:rsidP="00F63E8C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- 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 xml:space="preserve">My Office </w:t>
            </w:r>
            <w:r>
              <w:rPr>
                <w:color w:val="000000"/>
                <w:sz w:val="24"/>
                <w:szCs w:val="24"/>
                <w:lang w:val="en-US"/>
              </w:rPr>
              <w:t>(S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tandard</w:t>
            </w:r>
            <w:r>
              <w:rPr>
                <w:color w:val="000000"/>
                <w:sz w:val="24"/>
                <w:szCs w:val="24"/>
                <w:lang w:val="en-US"/>
              </w:rPr>
              <w:t>)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 xml:space="preserve">Agreement No. SK-281 </w:t>
            </w:r>
            <w:proofErr w:type="gramStart"/>
            <w:r w:rsidRPr="006E5B5F">
              <w:rPr>
                <w:color w:val="000000"/>
                <w:sz w:val="24"/>
                <w:szCs w:val="24"/>
                <w:lang w:val="en-US"/>
              </w:rPr>
              <w:t>dated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 xml:space="preserve"> 7</w:t>
            </w:r>
            <w:r>
              <w:rPr>
                <w:color w:val="000000"/>
                <w:sz w:val="24"/>
                <w:szCs w:val="24"/>
                <w:lang w:val="en-US"/>
              </w:rPr>
              <w:t>.06.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2017</w:t>
            </w:r>
            <w:proofErr w:type="gramEnd"/>
            <w:r w:rsidRPr="006E5B5F">
              <w:rPr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Concluded on 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07.06.2017.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License expiration data: 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unlimited.</w:t>
            </w:r>
          </w:p>
          <w:p w:rsidR="00F63E8C" w:rsidRPr="00F55930" w:rsidRDefault="00F63E8C">
            <w:pPr>
              <w:rPr>
                <w:b/>
                <w:sz w:val="24"/>
                <w:szCs w:val="24"/>
                <w:lang w:val="en-US"/>
              </w:rPr>
            </w:pPr>
            <w:r w:rsidRPr="00F55930">
              <w:rPr>
                <w:b/>
                <w:color w:val="000000"/>
                <w:sz w:val="24"/>
                <w:szCs w:val="24"/>
                <w:lang w:val="en-US"/>
              </w:rPr>
              <w:t xml:space="preserve">Internet resources, information reference database </w:t>
            </w:r>
          </w:p>
          <w:p w:rsidR="00F63E8C" w:rsidRPr="00F55930" w:rsidRDefault="00F63E8C">
            <w:pPr>
              <w:rPr>
                <w:color w:val="000000"/>
                <w:sz w:val="24"/>
                <w:szCs w:val="24"/>
                <w:lang w:val="en-US"/>
              </w:rPr>
            </w:pPr>
            <w:r w:rsidRPr="00F55930">
              <w:rPr>
                <w:color w:val="000000"/>
                <w:sz w:val="24"/>
                <w:szCs w:val="24"/>
                <w:lang w:val="en-US"/>
              </w:rPr>
              <w:t>In public domain:</w:t>
            </w:r>
          </w:p>
          <w:p w:rsidR="00F63E8C" w:rsidRPr="00F55930" w:rsidRDefault="00F63E8C" w:rsidP="006E789F">
            <w:pPr>
              <w:rPr>
                <w:sz w:val="24"/>
                <w:szCs w:val="24"/>
                <w:lang w:val="en-US"/>
              </w:rPr>
            </w:pPr>
            <w:r w:rsidRPr="00F55930">
              <w:rPr>
                <w:sz w:val="24"/>
                <w:szCs w:val="24"/>
                <w:lang w:val="en-US"/>
              </w:rPr>
              <w:t xml:space="preserve">- Legal Reference System </w:t>
            </w:r>
            <w:proofErr w:type="spellStart"/>
            <w:r w:rsidRPr="00F55930">
              <w:rPr>
                <w:sz w:val="24"/>
                <w:szCs w:val="24"/>
                <w:lang w:val="en-US"/>
              </w:rPr>
              <w:t>GARANT</w:t>
            </w:r>
            <w:proofErr w:type="spellEnd"/>
          </w:p>
          <w:p w:rsidR="00F63E8C" w:rsidRPr="00F55930" w:rsidRDefault="00F63E8C">
            <w:pPr>
              <w:rPr>
                <w:sz w:val="24"/>
                <w:szCs w:val="24"/>
                <w:lang w:val="en-US"/>
              </w:rPr>
            </w:pPr>
            <w:r w:rsidRPr="00F55930">
              <w:rPr>
                <w:sz w:val="24"/>
                <w:szCs w:val="24"/>
                <w:lang w:val="en-US"/>
              </w:rPr>
              <w:t>- Legal Reference System Consultant +</w:t>
            </w:r>
          </w:p>
        </w:tc>
      </w:tr>
    </w:tbl>
    <w:p w:rsidR="00104A11" w:rsidRDefault="00104A11">
      <w:pPr>
        <w:rPr>
          <w:sz w:val="24"/>
          <w:szCs w:val="24"/>
          <w:lang w:val="en-US"/>
        </w:rPr>
      </w:pPr>
    </w:p>
    <w:p w:rsidR="00A26585" w:rsidRPr="00104A11" w:rsidRDefault="00104A1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Compiled by: </w:t>
      </w:r>
      <w:r w:rsidR="00F63E8C">
        <w:rPr>
          <w:sz w:val="24"/>
          <w:szCs w:val="24"/>
          <w:lang w:val="en-US"/>
        </w:rPr>
        <w:t>Denis Gavrilov</w:t>
      </w:r>
    </w:p>
    <w:p w:rsidR="00A26585" w:rsidRPr="008A13A6" w:rsidRDefault="00A26585" w:rsidP="008A13A6">
      <w:pPr>
        <w:ind w:left="-284"/>
        <w:rPr>
          <w:sz w:val="24"/>
          <w:szCs w:val="24"/>
        </w:rPr>
      </w:pPr>
      <w:bookmarkStart w:id="0" w:name="_GoBack"/>
      <w:bookmarkEnd w:id="0"/>
    </w:p>
    <w:sectPr w:rsidR="00A26585" w:rsidRPr="008A13A6" w:rsidSect="0000342B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34EE7"/>
    <w:multiLevelType w:val="multilevel"/>
    <w:tmpl w:val="8BEEBF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DA076D3"/>
    <w:multiLevelType w:val="hybridMultilevel"/>
    <w:tmpl w:val="908E3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A4024"/>
    <w:multiLevelType w:val="multilevel"/>
    <w:tmpl w:val="B2B69B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101766"/>
    <w:multiLevelType w:val="multilevel"/>
    <w:tmpl w:val="BF465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E23E4F"/>
    <w:multiLevelType w:val="multilevel"/>
    <w:tmpl w:val="317A9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A26585"/>
    <w:rsid w:val="0000342B"/>
    <w:rsid w:val="00104A11"/>
    <w:rsid w:val="001323A2"/>
    <w:rsid w:val="002F5A07"/>
    <w:rsid w:val="003140BB"/>
    <w:rsid w:val="0035167C"/>
    <w:rsid w:val="0038123E"/>
    <w:rsid w:val="004E44EF"/>
    <w:rsid w:val="00535247"/>
    <w:rsid w:val="006E789F"/>
    <w:rsid w:val="008A13A6"/>
    <w:rsid w:val="00966874"/>
    <w:rsid w:val="00A26585"/>
    <w:rsid w:val="00A846D1"/>
    <w:rsid w:val="00B20250"/>
    <w:rsid w:val="00B93FCF"/>
    <w:rsid w:val="00BC54A9"/>
    <w:rsid w:val="00CF6BE4"/>
    <w:rsid w:val="00D44A0C"/>
    <w:rsid w:val="00E24EDD"/>
    <w:rsid w:val="00E3249E"/>
    <w:rsid w:val="00EB479C"/>
    <w:rsid w:val="00F33588"/>
    <w:rsid w:val="00F55930"/>
    <w:rsid w:val="00F63E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00342B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styleId="aff">
    <w:name w:val="FollowedHyperlink"/>
    <w:basedOn w:val="a0"/>
    <w:uiPriority w:val="99"/>
    <w:semiHidden/>
    <w:unhideWhenUsed/>
    <w:qFormat/>
    <w:rsid w:val="004B3048"/>
    <w:rPr>
      <w:color w:val="954F72" w:themeColor="followedHyperlink"/>
      <w:u w:val="single"/>
    </w:rPr>
  </w:style>
  <w:style w:type="character" w:customStyle="1" w:styleId="ListLabel1">
    <w:name w:val="ListLabel 1"/>
    <w:qFormat/>
    <w:rsid w:val="0000342B"/>
    <w:rPr>
      <w:rFonts w:cs="Courier New"/>
    </w:rPr>
  </w:style>
  <w:style w:type="character" w:customStyle="1" w:styleId="ListLabel2">
    <w:name w:val="ListLabel 2"/>
    <w:qFormat/>
    <w:rsid w:val="0000342B"/>
    <w:rPr>
      <w:rFonts w:cs="Courier New"/>
    </w:rPr>
  </w:style>
  <w:style w:type="character" w:customStyle="1" w:styleId="ListLabel3">
    <w:name w:val="ListLabel 3"/>
    <w:qFormat/>
    <w:rsid w:val="0000342B"/>
    <w:rPr>
      <w:rFonts w:cs="Courier New"/>
    </w:rPr>
  </w:style>
  <w:style w:type="character" w:customStyle="1" w:styleId="ListLabel4">
    <w:name w:val="ListLabel 4"/>
    <w:qFormat/>
    <w:rsid w:val="0000342B"/>
    <w:rPr>
      <w:rFonts w:cs="Courier New"/>
    </w:rPr>
  </w:style>
  <w:style w:type="character" w:customStyle="1" w:styleId="ListLabel5">
    <w:name w:val="ListLabel 5"/>
    <w:qFormat/>
    <w:rsid w:val="0000342B"/>
    <w:rPr>
      <w:rFonts w:cs="Courier New"/>
    </w:rPr>
  </w:style>
  <w:style w:type="character" w:customStyle="1" w:styleId="ListLabel6">
    <w:name w:val="ListLabel 6"/>
    <w:qFormat/>
    <w:rsid w:val="0000342B"/>
    <w:rPr>
      <w:rFonts w:cs="Courier New"/>
    </w:rPr>
  </w:style>
  <w:style w:type="character" w:customStyle="1" w:styleId="ListLabel7">
    <w:name w:val="ListLabel 7"/>
    <w:qFormat/>
    <w:rsid w:val="0000342B"/>
    <w:rPr>
      <w:rFonts w:cs="Courier New"/>
    </w:rPr>
  </w:style>
  <w:style w:type="character" w:customStyle="1" w:styleId="ListLabel8">
    <w:name w:val="ListLabel 8"/>
    <w:qFormat/>
    <w:rsid w:val="0000342B"/>
    <w:rPr>
      <w:rFonts w:cs="Courier New"/>
    </w:rPr>
  </w:style>
  <w:style w:type="character" w:customStyle="1" w:styleId="ListLabel9">
    <w:name w:val="ListLabel 9"/>
    <w:qFormat/>
    <w:rsid w:val="0000342B"/>
    <w:rPr>
      <w:rFonts w:cs="Courier New"/>
    </w:rPr>
  </w:style>
  <w:style w:type="character" w:customStyle="1" w:styleId="ListLabel10">
    <w:name w:val="ListLabel 10"/>
    <w:qFormat/>
    <w:rsid w:val="0000342B"/>
    <w:rPr>
      <w:rFonts w:cs="Courier New"/>
    </w:rPr>
  </w:style>
  <w:style w:type="character" w:customStyle="1" w:styleId="ListLabel11">
    <w:name w:val="ListLabel 11"/>
    <w:qFormat/>
    <w:rsid w:val="0000342B"/>
    <w:rPr>
      <w:rFonts w:cs="Courier New"/>
    </w:rPr>
  </w:style>
  <w:style w:type="character" w:customStyle="1" w:styleId="ListLabel12">
    <w:name w:val="ListLabel 12"/>
    <w:qFormat/>
    <w:rsid w:val="0000342B"/>
    <w:rPr>
      <w:b/>
      <w:i w:val="0"/>
    </w:rPr>
  </w:style>
  <w:style w:type="character" w:customStyle="1" w:styleId="ListLabel13">
    <w:name w:val="ListLabel 13"/>
    <w:qFormat/>
    <w:rsid w:val="0000342B"/>
    <w:rPr>
      <w:color w:val="000000"/>
    </w:rPr>
  </w:style>
  <w:style w:type="character" w:customStyle="1" w:styleId="ListLabel14">
    <w:name w:val="ListLabel 14"/>
    <w:qFormat/>
    <w:rsid w:val="0000342B"/>
    <w:rPr>
      <w:rFonts w:cs="Courier New"/>
    </w:rPr>
  </w:style>
  <w:style w:type="character" w:customStyle="1" w:styleId="ListLabel15">
    <w:name w:val="ListLabel 15"/>
    <w:qFormat/>
    <w:rsid w:val="0000342B"/>
    <w:rPr>
      <w:rFonts w:cs="Courier New"/>
    </w:rPr>
  </w:style>
  <w:style w:type="character" w:customStyle="1" w:styleId="ListLabel16">
    <w:name w:val="ListLabel 16"/>
    <w:qFormat/>
    <w:rsid w:val="0000342B"/>
    <w:rPr>
      <w:rFonts w:cs="Courier New"/>
    </w:rPr>
  </w:style>
  <w:style w:type="character" w:customStyle="1" w:styleId="ListLabel17">
    <w:name w:val="ListLabel 17"/>
    <w:qFormat/>
    <w:rsid w:val="0000342B"/>
    <w:rPr>
      <w:spacing w:val="-1"/>
      <w:sz w:val="20"/>
      <w:szCs w:val="20"/>
    </w:rPr>
  </w:style>
  <w:style w:type="character" w:customStyle="1" w:styleId="ListLabel18">
    <w:name w:val="ListLabel 18"/>
    <w:qFormat/>
    <w:rsid w:val="0000342B"/>
    <w:rPr>
      <w:spacing w:val="-1"/>
      <w:sz w:val="20"/>
      <w:szCs w:val="20"/>
    </w:rPr>
  </w:style>
  <w:style w:type="character" w:customStyle="1" w:styleId="ListLabel19">
    <w:name w:val="ListLabel 19"/>
    <w:qFormat/>
    <w:rsid w:val="0000342B"/>
    <w:rPr>
      <w:b w:val="0"/>
    </w:rPr>
  </w:style>
  <w:style w:type="character" w:customStyle="1" w:styleId="ListLabel20">
    <w:name w:val="ListLabel 20"/>
    <w:qFormat/>
    <w:rsid w:val="0000342B"/>
    <w:rPr>
      <w:b w:val="0"/>
    </w:rPr>
  </w:style>
  <w:style w:type="character" w:customStyle="1" w:styleId="ListLabel21">
    <w:name w:val="ListLabel 21"/>
    <w:qFormat/>
    <w:rsid w:val="0000342B"/>
    <w:rPr>
      <w:b w:val="0"/>
    </w:rPr>
  </w:style>
  <w:style w:type="character" w:customStyle="1" w:styleId="ListLabel22">
    <w:name w:val="ListLabel 22"/>
    <w:qFormat/>
    <w:rsid w:val="0000342B"/>
    <w:rPr>
      <w:b w:val="0"/>
    </w:rPr>
  </w:style>
  <w:style w:type="character" w:customStyle="1" w:styleId="ListLabel23">
    <w:name w:val="ListLabel 23"/>
    <w:qFormat/>
    <w:rsid w:val="0000342B"/>
    <w:rPr>
      <w:b w:val="0"/>
    </w:rPr>
  </w:style>
  <w:style w:type="character" w:customStyle="1" w:styleId="ListLabel24">
    <w:name w:val="ListLabel 24"/>
    <w:qFormat/>
    <w:rsid w:val="0000342B"/>
    <w:rPr>
      <w:b w:val="0"/>
    </w:rPr>
  </w:style>
  <w:style w:type="character" w:customStyle="1" w:styleId="ListLabel25">
    <w:name w:val="ListLabel 25"/>
    <w:qFormat/>
    <w:rsid w:val="0000342B"/>
    <w:rPr>
      <w:b w:val="0"/>
    </w:rPr>
  </w:style>
  <w:style w:type="character" w:customStyle="1" w:styleId="ListLabel26">
    <w:name w:val="ListLabel 26"/>
    <w:qFormat/>
    <w:rsid w:val="0000342B"/>
    <w:rPr>
      <w:b w:val="0"/>
    </w:rPr>
  </w:style>
  <w:style w:type="character" w:customStyle="1" w:styleId="ListLabel27">
    <w:name w:val="ListLabel 27"/>
    <w:qFormat/>
    <w:rsid w:val="0000342B"/>
    <w:rPr>
      <w:b w:val="0"/>
    </w:rPr>
  </w:style>
  <w:style w:type="character" w:customStyle="1" w:styleId="ListLabel28">
    <w:name w:val="ListLabel 28"/>
    <w:qFormat/>
    <w:rsid w:val="0000342B"/>
    <w:rPr>
      <w:b w:val="0"/>
    </w:rPr>
  </w:style>
  <w:style w:type="character" w:customStyle="1" w:styleId="ListLabel29">
    <w:name w:val="ListLabel 29"/>
    <w:qFormat/>
    <w:rsid w:val="0000342B"/>
    <w:rPr>
      <w:b w:val="0"/>
    </w:rPr>
  </w:style>
  <w:style w:type="character" w:customStyle="1" w:styleId="ListLabel30">
    <w:name w:val="ListLabel 30"/>
    <w:qFormat/>
    <w:rsid w:val="0000342B"/>
    <w:rPr>
      <w:b w:val="0"/>
    </w:rPr>
  </w:style>
  <w:style w:type="character" w:customStyle="1" w:styleId="ListLabel31">
    <w:name w:val="ListLabel 31"/>
    <w:qFormat/>
    <w:rsid w:val="0000342B"/>
    <w:rPr>
      <w:b w:val="0"/>
    </w:rPr>
  </w:style>
  <w:style w:type="character" w:customStyle="1" w:styleId="ListLabel32">
    <w:name w:val="ListLabel 32"/>
    <w:qFormat/>
    <w:rsid w:val="0000342B"/>
    <w:rPr>
      <w:b w:val="0"/>
    </w:rPr>
  </w:style>
  <w:style w:type="character" w:customStyle="1" w:styleId="ListLabel33">
    <w:name w:val="ListLabel 33"/>
    <w:qFormat/>
    <w:rsid w:val="0000342B"/>
    <w:rPr>
      <w:b w:val="0"/>
    </w:rPr>
  </w:style>
  <w:style w:type="character" w:customStyle="1" w:styleId="ListLabel34">
    <w:name w:val="ListLabel 34"/>
    <w:qFormat/>
    <w:rsid w:val="0000342B"/>
    <w:rPr>
      <w:rFonts w:cs="Courier New"/>
    </w:rPr>
  </w:style>
  <w:style w:type="character" w:customStyle="1" w:styleId="ListLabel35">
    <w:name w:val="ListLabel 35"/>
    <w:qFormat/>
    <w:rsid w:val="0000342B"/>
    <w:rPr>
      <w:rFonts w:cs="Courier New"/>
    </w:rPr>
  </w:style>
  <w:style w:type="character" w:customStyle="1" w:styleId="ListLabel36">
    <w:name w:val="ListLabel 36"/>
    <w:qFormat/>
    <w:rsid w:val="0000342B"/>
    <w:rPr>
      <w:rFonts w:cs="Courier New"/>
    </w:rPr>
  </w:style>
  <w:style w:type="character" w:customStyle="1" w:styleId="ListLabel37">
    <w:name w:val="ListLabel 37"/>
    <w:qFormat/>
    <w:rsid w:val="0000342B"/>
    <w:rPr>
      <w:sz w:val="22"/>
    </w:rPr>
  </w:style>
  <w:style w:type="character" w:customStyle="1" w:styleId="ListLabel38">
    <w:name w:val="ListLabel 38"/>
    <w:qFormat/>
    <w:rsid w:val="0000342B"/>
    <w:rPr>
      <w:b w:val="0"/>
      <w:i w:val="0"/>
      <w:sz w:val="20"/>
    </w:rPr>
  </w:style>
  <w:style w:type="character" w:customStyle="1" w:styleId="ListLabel39">
    <w:name w:val="ListLabel 39"/>
    <w:qFormat/>
    <w:rsid w:val="0000342B"/>
    <w:rPr>
      <w:spacing w:val="-1"/>
      <w:sz w:val="22"/>
    </w:rPr>
  </w:style>
  <w:style w:type="character" w:customStyle="1" w:styleId="ListLabel40">
    <w:name w:val="ListLabel 40"/>
    <w:qFormat/>
    <w:rsid w:val="0000342B"/>
    <w:rPr>
      <w:b w:val="0"/>
      <w:i w:val="0"/>
      <w:sz w:val="20"/>
    </w:rPr>
  </w:style>
  <w:style w:type="character" w:customStyle="1" w:styleId="ListLabel41">
    <w:name w:val="ListLabel 41"/>
    <w:qFormat/>
    <w:rsid w:val="0000342B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00342B"/>
    <w:rPr>
      <w:b w:val="0"/>
      <w:i w:val="0"/>
      <w:sz w:val="22"/>
    </w:rPr>
  </w:style>
  <w:style w:type="character" w:customStyle="1" w:styleId="ListLabel43">
    <w:name w:val="ListLabel 43"/>
    <w:qFormat/>
    <w:rsid w:val="0000342B"/>
    <w:rPr>
      <w:spacing w:val="-1"/>
      <w:sz w:val="22"/>
      <w:szCs w:val="22"/>
    </w:rPr>
  </w:style>
  <w:style w:type="character" w:customStyle="1" w:styleId="ListLabel44">
    <w:name w:val="ListLabel 44"/>
    <w:qFormat/>
    <w:rsid w:val="0000342B"/>
    <w:rPr>
      <w:sz w:val="22"/>
    </w:rPr>
  </w:style>
  <w:style w:type="character" w:customStyle="1" w:styleId="ListLabel45">
    <w:name w:val="ListLabel 45"/>
    <w:qFormat/>
    <w:rsid w:val="0000342B"/>
    <w:rPr>
      <w:sz w:val="20"/>
    </w:rPr>
  </w:style>
  <w:style w:type="character" w:customStyle="1" w:styleId="ListLabel46">
    <w:name w:val="ListLabel 46"/>
    <w:qFormat/>
    <w:rsid w:val="0000342B"/>
    <w:rPr>
      <w:b w:val="0"/>
      <w:i w:val="0"/>
      <w:sz w:val="22"/>
    </w:rPr>
  </w:style>
  <w:style w:type="character" w:customStyle="1" w:styleId="ListLabel47">
    <w:name w:val="ListLabel 47"/>
    <w:qFormat/>
    <w:rsid w:val="0000342B"/>
    <w:rPr>
      <w:spacing w:val="-1"/>
      <w:sz w:val="22"/>
      <w:szCs w:val="22"/>
    </w:rPr>
  </w:style>
  <w:style w:type="character" w:customStyle="1" w:styleId="ListLabel48">
    <w:name w:val="ListLabel 48"/>
    <w:qFormat/>
    <w:rsid w:val="0000342B"/>
    <w:rPr>
      <w:b w:val="0"/>
      <w:i w:val="0"/>
      <w:sz w:val="22"/>
    </w:rPr>
  </w:style>
  <w:style w:type="character" w:customStyle="1" w:styleId="ListLabel49">
    <w:name w:val="ListLabel 49"/>
    <w:qFormat/>
    <w:rsid w:val="0000342B"/>
    <w:rPr>
      <w:sz w:val="22"/>
    </w:rPr>
  </w:style>
  <w:style w:type="character" w:customStyle="1" w:styleId="ListLabel50">
    <w:name w:val="ListLabel 50"/>
    <w:qFormat/>
    <w:rsid w:val="0000342B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00342B"/>
    <w:rPr>
      <w:sz w:val="22"/>
    </w:rPr>
  </w:style>
  <w:style w:type="character" w:customStyle="1" w:styleId="ListLabel52">
    <w:name w:val="ListLabel 52"/>
    <w:qFormat/>
    <w:rsid w:val="0000342B"/>
    <w:rPr>
      <w:b/>
      <w:sz w:val="22"/>
      <w:szCs w:val="22"/>
    </w:rPr>
  </w:style>
  <w:style w:type="character" w:customStyle="1" w:styleId="ListLabel53">
    <w:name w:val="ListLabel 53"/>
    <w:qFormat/>
    <w:rsid w:val="0000342B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00342B"/>
    <w:rPr>
      <w:rFonts w:cs="Times New Roman"/>
      <w:sz w:val="22"/>
    </w:rPr>
  </w:style>
  <w:style w:type="character" w:customStyle="1" w:styleId="ListLabel55">
    <w:name w:val="ListLabel 55"/>
    <w:qFormat/>
    <w:rsid w:val="0000342B"/>
    <w:rPr>
      <w:rFonts w:cs="Times New Roman"/>
    </w:rPr>
  </w:style>
  <w:style w:type="character" w:customStyle="1" w:styleId="ListLabel56">
    <w:name w:val="ListLabel 56"/>
    <w:qFormat/>
    <w:rsid w:val="0000342B"/>
    <w:rPr>
      <w:rFonts w:cs="Times New Roman"/>
    </w:rPr>
  </w:style>
  <w:style w:type="character" w:customStyle="1" w:styleId="ListLabel57">
    <w:name w:val="ListLabel 57"/>
    <w:qFormat/>
    <w:rsid w:val="0000342B"/>
    <w:rPr>
      <w:rFonts w:cs="Times New Roman"/>
    </w:rPr>
  </w:style>
  <w:style w:type="character" w:customStyle="1" w:styleId="ListLabel58">
    <w:name w:val="ListLabel 58"/>
    <w:qFormat/>
    <w:rsid w:val="0000342B"/>
    <w:rPr>
      <w:rFonts w:cs="Times New Roman"/>
    </w:rPr>
  </w:style>
  <w:style w:type="character" w:customStyle="1" w:styleId="ListLabel59">
    <w:name w:val="ListLabel 59"/>
    <w:qFormat/>
    <w:rsid w:val="0000342B"/>
    <w:rPr>
      <w:rFonts w:cs="Times New Roman"/>
    </w:rPr>
  </w:style>
  <w:style w:type="character" w:customStyle="1" w:styleId="ListLabel60">
    <w:name w:val="ListLabel 60"/>
    <w:qFormat/>
    <w:rsid w:val="0000342B"/>
    <w:rPr>
      <w:rFonts w:cs="Times New Roman"/>
    </w:rPr>
  </w:style>
  <w:style w:type="character" w:customStyle="1" w:styleId="ListLabel61">
    <w:name w:val="ListLabel 61"/>
    <w:qFormat/>
    <w:rsid w:val="0000342B"/>
    <w:rPr>
      <w:rFonts w:cs="Times New Roman"/>
    </w:rPr>
  </w:style>
  <w:style w:type="character" w:customStyle="1" w:styleId="ListLabel62">
    <w:name w:val="ListLabel 62"/>
    <w:qFormat/>
    <w:rsid w:val="0000342B"/>
    <w:rPr>
      <w:spacing w:val="-1"/>
      <w:sz w:val="22"/>
    </w:rPr>
  </w:style>
  <w:style w:type="character" w:customStyle="1" w:styleId="ListLabel63">
    <w:name w:val="ListLabel 63"/>
    <w:qFormat/>
    <w:rsid w:val="0000342B"/>
    <w:rPr>
      <w:sz w:val="22"/>
    </w:rPr>
  </w:style>
  <w:style w:type="character" w:customStyle="1" w:styleId="ListLabel64">
    <w:name w:val="ListLabel 64"/>
    <w:qFormat/>
    <w:rsid w:val="0000342B"/>
    <w:rPr>
      <w:rFonts w:cs="Courier New"/>
    </w:rPr>
  </w:style>
  <w:style w:type="character" w:customStyle="1" w:styleId="ListLabel65">
    <w:name w:val="ListLabel 65"/>
    <w:qFormat/>
    <w:rsid w:val="0000342B"/>
    <w:rPr>
      <w:rFonts w:cs="Courier New"/>
    </w:rPr>
  </w:style>
  <w:style w:type="character" w:customStyle="1" w:styleId="ListLabel66">
    <w:name w:val="ListLabel 66"/>
    <w:qFormat/>
    <w:rsid w:val="0000342B"/>
    <w:rPr>
      <w:rFonts w:cs="Courier New"/>
    </w:rPr>
  </w:style>
  <w:style w:type="character" w:customStyle="1" w:styleId="ListLabel67">
    <w:name w:val="ListLabel 67"/>
    <w:qFormat/>
    <w:rsid w:val="0000342B"/>
    <w:rPr>
      <w:rFonts w:cs="Courier New"/>
    </w:rPr>
  </w:style>
  <w:style w:type="character" w:customStyle="1" w:styleId="ListLabel68">
    <w:name w:val="ListLabel 68"/>
    <w:qFormat/>
    <w:rsid w:val="0000342B"/>
    <w:rPr>
      <w:rFonts w:cs="Courier New"/>
    </w:rPr>
  </w:style>
  <w:style w:type="character" w:customStyle="1" w:styleId="ListLabel69">
    <w:name w:val="ListLabel 69"/>
    <w:qFormat/>
    <w:rsid w:val="0000342B"/>
    <w:rPr>
      <w:rFonts w:cs="Courier New"/>
    </w:rPr>
  </w:style>
  <w:style w:type="character" w:customStyle="1" w:styleId="ListLabel70">
    <w:name w:val="ListLabel 70"/>
    <w:qFormat/>
    <w:rsid w:val="0000342B"/>
    <w:rPr>
      <w:rFonts w:cs="Courier New"/>
    </w:rPr>
  </w:style>
  <w:style w:type="character" w:customStyle="1" w:styleId="ListLabel71">
    <w:name w:val="ListLabel 71"/>
    <w:qFormat/>
    <w:rsid w:val="0000342B"/>
    <w:rPr>
      <w:rFonts w:cs="Courier New"/>
    </w:rPr>
  </w:style>
  <w:style w:type="character" w:customStyle="1" w:styleId="ListLabel72">
    <w:name w:val="ListLabel 72"/>
    <w:qFormat/>
    <w:rsid w:val="0000342B"/>
    <w:rPr>
      <w:rFonts w:cs="Courier New"/>
    </w:rPr>
  </w:style>
  <w:style w:type="character" w:customStyle="1" w:styleId="ListLabel73">
    <w:name w:val="ListLabel 73"/>
    <w:qFormat/>
    <w:rsid w:val="0000342B"/>
    <w:rPr>
      <w:sz w:val="28"/>
    </w:rPr>
  </w:style>
  <w:style w:type="character" w:customStyle="1" w:styleId="ListLabel74">
    <w:name w:val="ListLabel 74"/>
    <w:qFormat/>
    <w:rsid w:val="0000342B"/>
    <w:rPr>
      <w:b w:val="0"/>
      <w:i w:val="0"/>
      <w:sz w:val="28"/>
    </w:rPr>
  </w:style>
  <w:style w:type="character" w:customStyle="1" w:styleId="ListLabel75">
    <w:name w:val="ListLabel 75"/>
    <w:qFormat/>
    <w:rsid w:val="0000342B"/>
    <w:rPr>
      <w:rFonts w:eastAsia="Calibri"/>
    </w:rPr>
  </w:style>
  <w:style w:type="character" w:customStyle="1" w:styleId="ListLabel76">
    <w:name w:val="ListLabel 76"/>
    <w:qFormat/>
    <w:rsid w:val="0000342B"/>
    <w:rPr>
      <w:rFonts w:cs="Courier New"/>
    </w:rPr>
  </w:style>
  <w:style w:type="character" w:customStyle="1" w:styleId="ListLabel77">
    <w:name w:val="ListLabel 77"/>
    <w:qFormat/>
    <w:rsid w:val="0000342B"/>
    <w:rPr>
      <w:rFonts w:cs="Courier New"/>
    </w:rPr>
  </w:style>
  <w:style w:type="character" w:customStyle="1" w:styleId="ListLabel78">
    <w:name w:val="ListLabel 78"/>
    <w:qFormat/>
    <w:rsid w:val="0000342B"/>
    <w:rPr>
      <w:rFonts w:cs="Courier New"/>
    </w:rPr>
  </w:style>
  <w:style w:type="character" w:customStyle="1" w:styleId="ListLabel79">
    <w:name w:val="ListLabel 79"/>
    <w:qFormat/>
    <w:rsid w:val="0000342B"/>
    <w:rPr>
      <w:i/>
      <w:iCs/>
      <w:sz w:val="20"/>
      <w:szCs w:val="20"/>
      <w:lang w:val="en-US"/>
    </w:rPr>
  </w:style>
  <w:style w:type="character" w:customStyle="1" w:styleId="ListLabel80">
    <w:name w:val="ListLabel 80"/>
    <w:qFormat/>
    <w:rsid w:val="0000342B"/>
    <w:rPr>
      <w:i/>
      <w:iCs/>
      <w:sz w:val="20"/>
      <w:szCs w:val="20"/>
    </w:rPr>
  </w:style>
  <w:style w:type="character" w:customStyle="1" w:styleId="ListLabel81">
    <w:name w:val="ListLabel 81"/>
    <w:qFormat/>
    <w:rsid w:val="0000342B"/>
    <w:rPr>
      <w:i/>
      <w:iCs/>
      <w:color w:val="000000"/>
      <w:sz w:val="20"/>
      <w:szCs w:val="20"/>
      <w:lang w:val="en-US"/>
    </w:rPr>
  </w:style>
  <w:style w:type="character" w:customStyle="1" w:styleId="ListLabel82">
    <w:name w:val="ListLabel 82"/>
    <w:qFormat/>
    <w:rsid w:val="0000342B"/>
    <w:rPr>
      <w:i/>
      <w:iCs/>
      <w:color w:val="000000"/>
      <w:sz w:val="20"/>
      <w:szCs w:val="20"/>
    </w:rPr>
  </w:style>
  <w:style w:type="paragraph" w:customStyle="1" w:styleId="aff0">
    <w:name w:val="Заголовок"/>
    <w:basedOn w:val="a"/>
    <w:next w:val="aff1"/>
    <w:qFormat/>
    <w:rsid w:val="0000342B"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1">
    <w:name w:val="Body Text"/>
    <w:basedOn w:val="a"/>
    <w:rsid w:val="006578D6"/>
    <w:pPr>
      <w:spacing w:after="120"/>
    </w:pPr>
  </w:style>
  <w:style w:type="paragraph" w:styleId="aff2">
    <w:name w:val="List"/>
    <w:rsid w:val="006578D6"/>
    <w:pPr>
      <w:widowControl w:val="0"/>
    </w:pPr>
    <w:rPr>
      <w:sz w:val="28"/>
    </w:rPr>
  </w:style>
  <w:style w:type="paragraph" w:styleId="aff3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qFormat/>
    <w:rsid w:val="006578D6"/>
    <w:pPr>
      <w:widowControl w:val="0"/>
      <w:suppressLineNumbers/>
    </w:pPr>
    <w:rPr>
      <w:sz w:val="28"/>
    </w:rPr>
  </w:style>
  <w:style w:type="paragraph" w:styleId="aff4">
    <w:name w:val="Body Text Indent"/>
    <w:basedOn w:val="a"/>
    <w:rsid w:val="007858C3"/>
    <w:pPr>
      <w:spacing w:after="120"/>
      <w:ind w:left="283"/>
    </w:p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7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8">
    <w:name w:val="Subtitle"/>
    <w:basedOn w:val="aff6"/>
    <w:qFormat/>
    <w:rsid w:val="006578D6"/>
    <w:rPr>
      <w:i/>
      <w:iCs/>
    </w:rPr>
  </w:style>
  <w:style w:type="paragraph" w:customStyle="1" w:styleId="0010">
    <w:name w:val="00. Заголовок 1"/>
    <w:basedOn w:val="aff6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6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6"/>
    <w:qFormat/>
    <w:rsid w:val="006578D6"/>
    <w:rPr>
      <w:bCs/>
      <w:sz w:val="32"/>
    </w:rPr>
  </w:style>
  <w:style w:type="paragraph" w:customStyle="1" w:styleId="ContentsHeading">
    <w:name w:val="Contents Heading"/>
    <w:basedOn w:val="aff6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a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9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9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9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9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9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9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9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b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c">
    <w:name w:val="Заголовок таблицы"/>
    <w:basedOn w:val="affb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9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9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9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d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9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f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0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6"/>
    <w:qFormat/>
    <w:rsid w:val="006578D6"/>
    <w:pPr>
      <w:outlineLvl w:val="3"/>
    </w:pPr>
    <w:rPr>
      <w:bCs/>
      <w:i/>
      <w:iCs/>
    </w:rPr>
  </w:style>
  <w:style w:type="paragraph" w:customStyle="1" w:styleId="afff1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9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2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4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5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6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7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8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qFormat/>
    <w:rsid w:val="005A7B06"/>
  </w:style>
  <w:style w:type="paragraph" w:customStyle="1" w:styleId="104">
    <w:name w:val="10. Критерии оценки результатов:заголовок"/>
    <w:basedOn w:val="aff9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9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9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9"/>
    <w:qFormat/>
    <w:rsid w:val="005A7B06"/>
    <w:pPr>
      <w:spacing w:line="244" w:lineRule="exact"/>
    </w:pPr>
  </w:style>
  <w:style w:type="paragraph" w:customStyle="1" w:styleId="afffa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b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c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0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5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Выходные данные+черта"/>
    <w:basedOn w:val="affff2"/>
    <w:semiHidden/>
    <w:qFormat/>
    <w:rsid w:val="005A7B06"/>
    <w:pPr>
      <w:pBdr>
        <w:bottom w:val="single" w:sz="6" w:space="1" w:color="000000"/>
      </w:pBdr>
    </w:pPr>
  </w:style>
  <w:style w:type="paragraph" w:customStyle="1" w:styleId="affff8">
    <w:name w:val="Заголовок курсив"/>
    <w:basedOn w:val="aff6"/>
    <w:qFormat/>
    <w:rsid w:val="005A7B06"/>
    <w:rPr>
      <w:i/>
    </w:rPr>
  </w:style>
  <w:style w:type="paragraph" w:customStyle="1" w:styleId="affff9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a">
    <w:name w:val="Название таблицы"/>
    <w:basedOn w:val="affff9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b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c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d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1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2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3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4">
    <w:name w:val="Текст таблицы по центру"/>
    <w:basedOn w:val="afffff3"/>
    <w:qFormat/>
    <w:rsid w:val="005A7B06"/>
    <w:pPr>
      <w:jc w:val="center"/>
    </w:pPr>
  </w:style>
  <w:style w:type="paragraph" w:customStyle="1" w:styleId="afffff5">
    <w:name w:val="Текст таблицы по правому краю"/>
    <w:basedOn w:val="afffff3"/>
    <w:qFormat/>
    <w:rsid w:val="005A7B06"/>
    <w:pPr>
      <w:jc w:val="right"/>
    </w:pPr>
  </w:style>
  <w:style w:type="paragraph" w:customStyle="1" w:styleId="afffff6">
    <w:name w:val="Текст таблицы с нумерацией"/>
    <w:basedOn w:val="afffff3"/>
    <w:qFormat/>
    <w:rsid w:val="005A7B06"/>
  </w:style>
  <w:style w:type="paragraph" w:customStyle="1" w:styleId="afffff7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8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9">
    <w:name w:val="Текст рисунка по центру"/>
    <w:basedOn w:val="afffff8"/>
    <w:qFormat/>
    <w:rsid w:val="005A7B06"/>
  </w:style>
  <w:style w:type="paragraph" w:customStyle="1" w:styleId="afffffa">
    <w:name w:val="Текст рисунка с отступом"/>
    <w:basedOn w:val="afffff8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8"/>
    <w:qFormat/>
    <w:rsid w:val="005A7B06"/>
    <w:pPr>
      <w:ind w:firstLine="284"/>
      <w:jc w:val="both"/>
    </w:pPr>
    <w:rPr>
      <w:sz w:val="12"/>
    </w:rPr>
  </w:style>
  <w:style w:type="paragraph" w:customStyle="1" w:styleId="afffffb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c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d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0">
    <w:name w:val="Редактор"/>
    <w:basedOn w:val="affff2"/>
    <w:semiHidden/>
    <w:qFormat/>
    <w:rsid w:val="005A7B06"/>
    <w:pPr>
      <w:overflowPunct w:val="0"/>
    </w:pPr>
  </w:style>
  <w:style w:type="paragraph" w:customStyle="1" w:styleId="affffff1">
    <w:name w:val="Типография"/>
    <w:basedOn w:val="affff2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2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3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4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5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6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7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7"/>
    <w:qFormat/>
    <w:rsid w:val="005A7B06"/>
    <w:pPr>
      <w:jc w:val="left"/>
    </w:pPr>
  </w:style>
  <w:style w:type="paragraph" w:customStyle="1" w:styleId="affffff8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9">
    <w:name w:val="Вопросы"/>
    <w:basedOn w:val="afffff7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a">
    <w:name w:val="Текст таблицы+Интервал"/>
    <w:basedOn w:val="afffff3"/>
    <w:qFormat/>
    <w:rsid w:val="005A7B06"/>
    <w:pPr>
      <w:spacing w:line="190" w:lineRule="exact"/>
    </w:pPr>
  </w:style>
  <w:style w:type="paragraph" w:customStyle="1" w:styleId="affffffb">
    <w:name w:val="Аннотация"/>
    <w:basedOn w:val="affffff5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c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d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9"/>
    <w:autoRedefine/>
    <w:qFormat/>
    <w:rsid w:val="005A7B06"/>
    <w:pPr>
      <w:ind w:left="340" w:hanging="340"/>
    </w:pPr>
  </w:style>
  <w:style w:type="paragraph" w:customStyle="1" w:styleId="affffffe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0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c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1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1"/>
    <w:qFormat/>
    <w:rsid w:val="005A7B06"/>
    <w:pPr>
      <w:ind w:left="567" w:firstLine="0"/>
    </w:pPr>
  </w:style>
  <w:style w:type="paragraph" w:customStyle="1" w:styleId="afffffff2">
    <w:name w:val="Образец"/>
    <w:basedOn w:val="17"/>
    <w:qFormat/>
    <w:rsid w:val="005A7B06"/>
  </w:style>
  <w:style w:type="paragraph" w:customStyle="1" w:styleId="38">
    <w:name w:val="Ответ 3"/>
    <w:basedOn w:val="afffffff1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1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3">
    <w:name w:val="Текст таблицы с выступом"/>
    <w:basedOn w:val="afffff3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3"/>
    <w:autoRedefine/>
    <w:qFormat/>
    <w:rsid w:val="005A7B06"/>
    <w:pPr>
      <w:ind w:left="266" w:hanging="266"/>
    </w:pPr>
  </w:style>
  <w:style w:type="paragraph" w:customStyle="1" w:styleId="afffffff4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5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6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7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8">
    <w:name w:val="Образец текста"/>
    <w:basedOn w:val="afff9"/>
    <w:qFormat/>
    <w:rsid w:val="005A7B06"/>
    <w:pPr>
      <w:spacing w:line="226" w:lineRule="exact"/>
    </w:pPr>
    <w:rPr>
      <w:sz w:val="20"/>
    </w:rPr>
  </w:style>
  <w:style w:type="paragraph" w:customStyle="1" w:styleId="afffffff9">
    <w:name w:val="Образец номера таблицы"/>
    <w:basedOn w:val="afffffff8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8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7"/>
    <w:autoRedefine/>
    <w:qFormat/>
    <w:rsid w:val="005A7B06"/>
    <w:pPr>
      <w:ind w:left="532" w:hanging="350"/>
    </w:pPr>
  </w:style>
  <w:style w:type="paragraph" w:customStyle="1" w:styleId="afffffffa">
    <w:name w:val="Образец текста+Интервал"/>
    <w:basedOn w:val="afffffff8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a"/>
    <w:link w:val="120"/>
    <w:qFormat/>
    <w:rsid w:val="005A7B06"/>
    <w:pPr>
      <w:ind w:firstLine="0"/>
    </w:pPr>
  </w:style>
  <w:style w:type="paragraph" w:styleId="afffffffb">
    <w:name w:val="annotation subject"/>
    <w:basedOn w:val="afff0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c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d">
    <w:name w:val="Table Grid"/>
    <w:basedOn w:val="a1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fe">
    <w:name w:val="Table Grid 2"/>
    <w:basedOn w:val="a1"/>
    <w:rsid w:val="005A7B06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f">
    <w:name w:val="Hyperlink"/>
    <w:basedOn w:val="a0"/>
    <w:uiPriority w:val="99"/>
    <w:unhideWhenUsed/>
    <w:rsid w:val="00F63E8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rait.ru/bcode/43217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31FCC-9F78-458A-B29D-DB8AAD23A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Пользователь Windows</cp:lastModifiedBy>
  <cp:revision>3</cp:revision>
  <cp:lastPrinted>2019-02-15T10:04:00Z</cp:lastPrinted>
  <dcterms:created xsi:type="dcterms:W3CDTF">2021-10-23T09:42:00Z</dcterms:created>
  <dcterms:modified xsi:type="dcterms:W3CDTF">2021-10-23T09:55:00Z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