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22" w:rsidRPr="00CB2C49" w:rsidRDefault="00E85622" w:rsidP="00E8562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E85622" w:rsidRPr="00CB2C49" w:rsidRDefault="00E85622" w:rsidP="00E8562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611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932"/>
      </w:tblGrid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50" w:type="dxa"/>
            <w:gridSpan w:val="2"/>
          </w:tcPr>
          <w:p w:rsidR="00E85622" w:rsidRPr="006715CC" w:rsidRDefault="00E85622" w:rsidP="00E85622">
            <w:pPr>
              <w:rPr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Менеджмент качества в образовании</w:t>
            </w:r>
          </w:p>
        </w:tc>
      </w:tr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27.03.02</w:t>
            </w:r>
          </w:p>
        </w:tc>
        <w:tc>
          <w:tcPr>
            <w:tcW w:w="4932" w:type="dxa"/>
          </w:tcPr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Управление качеством</w:t>
            </w:r>
          </w:p>
        </w:tc>
      </w:tr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50" w:type="dxa"/>
            <w:gridSpan w:val="2"/>
          </w:tcPr>
          <w:p w:rsidR="00E85622" w:rsidRPr="006715CC" w:rsidRDefault="00A10506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50" w:type="dxa"/>
            <w:gridSpan w:val="2"/>
          </w:tcPr>
          <w:p w:rsidR="00E85622" w:rsidRPr="006715CC" w:rsidRDefault="00DC1383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4</w:t>
            </w:r>
            <w:r w:rsidR="00E85622" w:rsidRPr="006715CC">
              <w:rPr>
                <w:sz w:val="24"/>
                <w:szCs w:val="24"/>
              </w:rPr>
              <w:t xml:space="preserve"> </w:t>
            </w:r>
            <w:proofErr w:type="spellStart"/>
            <w:r w:rsidR="00E85622" w:rsidRPr="006715CC">
              <w:rPr>
                <w:sz w:val="24"/>
                <w:szCs w:val="24"/>
              </w:rPr>
              <w:t>з.е</w:t>
            </w:r>
            <w:proofErr w:type="spellEnd"/>
            <w:r w:rsidR="00E85622" w:rsidRPr="006715CC">
              <w:rPr>
                <w:sz w:val="24"/>
                <w:szCs w:val="24"/>
              </w:rPr>
              <w:t>.</w:t>
            </w:r>
          </w:p>
        </w:tc>
      </w:tr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50" w:type="dxa"/>
            <w:gridSpan w:val="2"/>
          </w:tcPr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Зачет </w:t>
            </w:r>
            <w:r w:rsidR="00DC1383" w:rsidRPr="006715CC">
              <w:rPr>
                <w:sz w:val="24"/>
                <w:szCs w:val="24"/>
              </w:rPr>
              <w:t>с оценкой</w:t>
            </w:r>
          </w:p>
        </w:tc>
      </w:tr>
      <w:tr w:rsidR="006715CC" w:rsidRPr="006715CC" w:rsidTr="006715CC">
        <w:tc>
          <w:tcPr>
            <w:tcW w:w="3261" w:type="dxa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50" w:type="dxa"/>
            <w:gridSpan w:val="2"/>
          </w:tcPr>
          <w:p w:rsidR="00E85622" w:rsidRPr="006715CC" w:rsidRDefault="006715CC" w:rsidP="00953A96">
            <w:pPr>
              <w:rPr>
                <w:sz w:val="24"/>
                <w:szCs w:val="24"/>
                <w:highlight w:val="yellow"/>
              </w:rPr>
            </w:pPr>
            <w:r w:rsidRPr="006715CC">
              <w:rPr>
                <w:sz w:val="24"/>
                <w:szCs w:val="24"/>
              </w:rPr>
              <w:t>У</w:t>
            </w:r>
            <w:r w:rsidR="00E85622" w:rsidRPr="006715CC">
              <w:rPr>
                <w:sz w:val="24"/>
                <w:szCs w:val="24"/>
              </w:rPr>
              <w:t>правлени</w:t>
            </w:r>
            <w:r w:rsidR="00953A96" w:rsidRPr="006715CC">
              <w:rPr>
                <w:sz w:val="24"/>
                <w:szCs w:val="24"/>
              </w:rPr>
              <w:t>я</w:t>
            </w:r>
            <w:r w:rsidR="00E85622" w:rsidRPr="006715CC">
              <w:rPr>
                <w:sz w:val="24"/>
                <w:szCs w:val="24"/>
              </w:rPr>
              <w:t xml:space="preserve"> качеством</w:t>
            </w:r>
          </w:p>
        </w:tc>
      </w:tr>
      <w:tr w:rsidR="006715CC" w:rsidRPr="006715CC" w:rsidTr="006715CC">
        <w:tc>
          <w:tcPr>
            <w:tcW w:w="9611" w:type="dxa"/>
            <w:gridSpan w:val="3"/>
            <w:shd w:val="clear" w:color="auto" w:fill="EEECE1" w:themeFill="background2"/>
          </w:tcPr>
          <w:p w:rsidR="00E85622" w:rsidRPr="006715CC" w:rsidRDefault="00E85622" w:rsidP="006715CC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Крат</w:t>
            </w:r>
            <w:r w:rsidR="006715CC" w:rsidRPr="006715CC">
              <w:rPr>
                <w:b/>
                <w:sz w:val="24"/>
                <w:szCs w:val="24"/>
              </w:rPr>
              <w:t>к</w:t>
            </w:r>
            <w:r w:rsidRPr="006715C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4A0AA9">
            <w:pPr>
              <w:pStyle w:val="1"/>
              <w:ind w:left="0"/>
              <w:jc w:val="both"/>
            </w:pPr>
            <w:r w:rsidRPr="006715CC">
              <w:t xml:space="preserve">Тема 1. </w:t>
            </w:r>
            <w:r w:rsidRPr="006715CC">
              <w:rPr>
                <w:snapToGrid w:val="0"/>
              </w:rPr>
              <w:t>Современные тенденции в развитии мировой системы высшего профессионального образования.</w:t>
            </w:r>
            <w:r w:rsidR="004A0AA9">
              <w:rPr>
                <w:snapToGrid w:val="0"/>
              </w:rPr>
              <w:t xml:space="preserve"> </w:t>
            </w:r>
            <w:r w:rsidRPr="006715CC">
              <w:rPr>
                <w:snapToGrid w:val="0"/>
              </w:rPr>
              <w:t>Основные процессы. Способы описания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4A0AA9">
            <w:pPr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Тема 2. </w:t>
            </w:r>
            <w:r w:rsidRPr="006715CC">
              <w:rPr>
                <w:snapToGrid w:val="0"/>
                <w:sz w:val="24"/>
                <w:szCs w:val="24"/>
              </w:rPr>
              <w:t>Качество образовательных услуг, основные направления модернизации образования.</w:t>
            </w:r>
            <w:r w:rsidR="004A0AA9">
              <w:rPr>
                <w:snapToGrid w:val="0"/>
                <w:sz w:val="24"/>
                <w:szCs w:val="24"/>
              </w:rPr>
              <w:t xml:space="preserve"> </w:t>
            </w:r>
            <w:r w:rsidRPr="006715CC">
              <w:rPr>
                <w:sz w:val="24"/>
                <w:szCs w:val="24"/>
              </w:rPr>
              <w:t xml:space="preserve">Принятие решений по </w:t>
            </w:r>
            <w:r w:rsidRPr="006715CC">
              <w:rPr>
                <w:snapToGrid w:val="0"/>
                <w:sz w:val="24"/>
                <w:szCs w:val="24"/>
              </w:rPr>
              <w:t xml:space="preserve">обеспечению </w:t>
            </w:r>
            <w:r w:rsidRPr="006715CC">
              <w:rPr>
                <w:sz w:val="24"/>
                <w:szCs w:val="24"/>
              </w:rPr>
              <w:t>необходимыми ресурсами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4A0A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Тема 3. </w:t>
            </w:r>
            <w:r w:rsidRPr="006715CC">
              <w:rPr>
                <w:snapToGrid w:val="0"/>
                <w:sz w:val="24"/>
                <w:szCs w:val="24"/>
              </w:rPr>
              <w:t>Гарантии качества образования в Европе (</w:t>
            </w:r>
            <w:r w:rsidRPr="006715CC">
              <w:rPr>
                <w:snapToGrid w:val="0"/>
                <w:sz w:val="24"/>
                <w:szCs w:val="24"/>
                <w:lang w:val="en-US"/>
              </w:rPr>
              <w:t>ENQA</w:t>
            </w:r>
            <w:r w:rsidRPr="006715CC">
              <w:rPr>
                <w:snapToGrid w:val="0"/>
                <w:sz w:val="24"/>
                <w:szCs w:val="24"/>
              </w:rPr>
              <w:t>)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4A0A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Тема 4. </w:t>
            </w:r>
            <w:proofErr w:type="spellStart"/>
            <w:r w:rsidRPr="006715CC">
              <w:rPr>
                <w:snapToGrid w:val="0"/>
                <w:sz w:val="24"/>
                <w:szCs w:val="24"/>
              </w:rPr>
              <w:t>Аккредитационные</w:t>
            </w:r>
            <w:proofErr w:type="spellEnd"/>
            <w:r w:rsidRPr="006715CC">
              <w:rPr>
                <w:snapToGrid w:val="0"/>
                <w:sz w:val="24"/>
                <w:szCs w:val="24"/>
              </w:rPr>
              <w:t xml:space="preserve"> показатели деятельности ВУЗов. Видение, миссия, стратегии, ценности, политика в области качества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4A0A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Тема 5. </w:t>
            </w:r>
            <w:r w:rsidRPr="006715CC">
              <w:rPr>
                <w:snapToGrid w:val="0"/>
                <w:sz w:val="24"/>
                <w:szCs w:val="24"/>
              </w:rPr>
              <w:t>Требования потребителей к качеству образовательных услуг. Критерии оценки качества. Документация СМК ВУЗа</w:t>
            </w:r>
          </w:p>
        </w:tc>
      </w:tr>
      <w:tr w:rsidR="006715CC" w:rsidRPr="006715CC" w:rsidTr="006715CC">
        <w:tc>
          <w:tcPr>
            <w:tcW w:w="9611" w:type="dxa"/>
            <w:gridSpan w:val="3"/>
            <w:shd w:val="clear" w:color="auto" w:fill="EEECE1" w:themeFill="background2"/>
          </w:tcPr>
          <w:p w:rsidR="00E85622" w:rsidRPr="006715CC" w:rsidRDefault="00E85622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B85AB4" w:rsidRDefault="00E85622" w:rsidP="00EE4A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5AB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85622" w:rsidRPr="00B85AB4" w:rsidRDefault="00E85622" w:rsidP="00B85AB4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5AB4">
              <w:rPr>
                <w:sz w:val="24"/>
                <w:szCs w:val="24"/>
              </w:rPr>
              <w:t>Ильин, Г. Л. Инновации в</w:t>
            </w:r>
            <w:r w:rsidR="00B85AB4">
              <w:rPr>
                <w:sz w:val="24"/>
                <w:szCs w:val="24"/>
              </w:rPr>
              <w:t xml:space="preserve"> </w:t>
            </w:r>
            <w:r w:rsidRPr="00B85AB4">
              <w:rPr>
                <w:bCs/>
                <w:sz w:val="24"/>
                <w:szCs w:val="24"/>
              </w:rPr>
              <w:t>образовании</w:t>
            </w:r>
            <w:r w:rsidR="00B85AB4">
              <w:rPr>
                <w:sz w:val="24"/>
                <w:szCs w:val="24"/>
              </w:rPr>
              <w:t xml:space="preserve"> </w:t>
            </w:r>
            <w:r w:rsidRPr="00B85AB4">
              <w:rPr>
                <w:sz w:val="24"/>
                <w:szCs w:val="24"/>
              </w:rPr>
              <w:t>[Электронный ресурс]: учебное пособие / Г. Л. Ильин. - Москва: Прометей, 2015. - 425 с.</w:t>
            </w:r>
            <w:r w:rsidR="00B85AB4" w:rsidRPr="00B85AB4">
              <w:rPr>
                <w:sz w:val="24"/>
                <w:szCs w:val="24"/>
              </w:rPr>
              <w:t xml:space="preserve"> </w:t>
            </w:r>
            <w:hyperlink r:id="rId5" w:history="1">
              <w:r w:rsidRPr="00B85AB4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http://znanium.com/go.php?id=557161</w:t>
              </w:r>
            </w:hyperlink>
          </w:p>
          <w:p w:rsidR="00B85AB4" w:rsidRPr="00B85AB4" w:rsidRDefault="00B85AB4" w:rsidP="00B85AB4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5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B85AB4">
              <w:rPr>
                <w:color w:val="000000"/>
                <w:sz w:val="24"/>
                <w:szCs w:val="24"/>
                <w:shd w:val="clear" w:color="auto" w:fill="FFFFFF"/>
              </w:rPr>
              <w:t>Корзникова</w:t>
            </w:r>
            <w:proofErr w:type="spellEnd"/>
            <w:r w:rsidRPr="00B85AB4">
              <w:rPr>
                <w:color w:val="000000"/>
                <w:sz w:val="24"/>
                <w:szCs w:val="24"/>
                <w:shd w:val="clear" w:color="auto" w:fill="FFFFFF"/>
              </w:rPr>
              <w:t xml:space="preserve">, Г. Г. Менеджмент в образовании [Электронный ресурс]: учебник для студентов вузов, обучающихся по направлению подготовки 44.04.01 «Педагогическое образование» (квалификация (степень) «магистр») / Г. Г. </w:t>
            </w:r>
            <w:proofErr w:type="spellStart"/>
            <w:r w:rsidRPr="00B85AB4">
              <w:rPr>
                <w:color w:val="000000"/>
                <w:sz w:val="24"/>
                <w:szCs w:val="24"/>
                <w:shd w:val="clear" w:color="auto" w:fill="FFFFFF"/>
              </w:rPr>
              <w:t>Корзникова</w:t>
            </w:r>
            <w:proofErr w:type="spellEnd"/>
            <w:r w:rsidRPr="00B85AB4">
              <w:rPr>
                <w:color w:val="000000"/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B85AB4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B85AB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5AB4">
              <w:rPr>
                <w:color w:val="000000"/>
                <w:sz w:val="24"/>
                <w:szCs w:val="24"/>
                <w:shd w:val="clear" w:color="auto" w:fill="FFFFFF"/>
              </w:rPr>
              <w:t xml:space="preserve"> и доп. - Москва: ИНФРА-М, 2019. - 352 с.</w:t>
            </w:r>
            <w:r w:rsidRPr="00B85AB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tgtFrame="_blank" w:tooltip="читать полный текст" w:history="1">
              <w:r w:rsidRPr="00B85AB4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https://new.znanium.com/catalog/product/1021489</w:t>
              </w:r>
            </w:hyperlink>
          </w:p>
          <w:p w:rsidR="00E85622" w:rsidRPr="00B85AB4" w:rsidRDefault="00E85622" w:rsidP="00B85AB4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5AB4">
              <w:rPr>
                <w:bCs/>
                <w:sz w:val="24"/>
                <w:szCs w:val="24"/>
              </w:rPr>
              <w:t>Менеджмент</w:t>
            </w:r>
            <w:r w:rsidR="00B85AB4" w:rsidRPr="00B85AB4">
              <w:rPr>
                <w:sz w:val="24"/>
                <w:szCs w:val="24"/>
              </w:rPr>
              <w:t xml:space="preserve"> </w:t>
            </w:r>
            <w:r w:rsidRPr="00B85AB4">
              <w:rPr>
                <w:bCs/>
                <w:sz w:val="24"/>
                <w:szCs w:val="24"/>
              </w:rPr>
              <w:t>качества</w:t>
            </w:r>
            <w:r w:rsidR="00B85AB4" w:rsidRPr="00B85AB4">
              <w:rPr>
                <w:sz w:val="24"/>
                <w:szCs w:val="24"/>
              </w:rPr>
              <w:t xml:space="preserve"> </w:t>
            </w:r>
            <w:r w:rsidRPr="00B85AB4">
              <w:rPr>
                <w:sz w:val="24"/>
                <w:szCs w:val="24"/>
              </w:rPr>
              <w:t>образовательных процессов [Электронный ресурс]: учебное пособие для студентов вузов, обучающихся по направлению 100700.68 "Торговое дело" / Э. В. Минько [и др.]; под ред.: Э. В. Минько, М. Н. Николаевой. - Москва: Норма: ИНФРА-М, 2013. - 400 с.</w:t>
            </w:r>
            <w:r w:rsidR="00B85AB4" w:rsidRPr="00B85AB4">
              <w:rPr>
                <w:sz w:val="24"/>
                <w:szCs w:val="24"/>
              </w:rPr>
              <w:t xml:space="preserve"> </w:t>
            </w:r>
            <w:hyperlink r:id="rId7" w:history="1">
              <w:r w:rsidRPr="00B85AB4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http://znanium.com/go.php?id=400881</w:t>
              </w:r>
            </w:hyperlink>
          </w:p>
          <w:p w:rsidR="00E85622" w:rsidRPr="00B85AB4" w:rsidRDefault="00E85622" w:rsidP="00EE4A2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B85AB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85622" w:rsidRPr="00B85AB4" w:rsidRDefault="00E85622" w:rsidP="00B85AB4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2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B85AB4">
              <w:rPr>
                <w:sz w:val="24"/>
                <w:szCs w:val="24"/>
              </w:rPr>
              <w:t>Логачев</w:t>
            </w:r>
            <w:proofErr w:type="spellEnd"/>
            <w:r w:rsidRPr="00B85AB4">
              <w:rPr>
                <w:sz w:val="24"/>
                <w:szCs w:val="24"/>
              </w:rPr>
              <w:t xml:space="preserve">, М. С. Образовательная программа как инструмент системы управления качеством профессионального образования [Электронный ресурс]: монография / М. С. </w:t>
            </w:r>
            <w:proofErr w:type="spellStart"/>
            <w:r w:rsidRPr="00B85AB4">
              <w:rPr>
                <w:sz w:val="24"/>
                <w:szCs w:val="24"/>
              </w:rPr>
              <w:t>Логачев</w:t>
            </w:r>
            <w:proofErr w:type="spellEnd"/>
            <w:r w:rsidRPr="00B85AB4">
              <w:rPr>
                <w:sz w:val="24"/>
                <w:szCs w:val="24"/>
              </w:rPr>
              <w:t>, Г. В. Ткачева, Ю. Н. Самарин. - Москва: ИНФРА-М, 2019. - 166 с.</w:t>
            </w:r>
            <w:r w:rsidR="00B85AB4">
              <w:rPr>
                <w:sz w:val="24"/>
                <w:szCs w:val="24"/>
              </w:rPr>
              <w:t xml:space="preserve"> </w:t>
            </w:r>
            <w:hyperlink r:id="rId8" w:history="1">
              <w:r w:rsidRPr="00B85AB4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http://znanium.com/go.php?id=1012285</w:t>
              </w:r>
            </w:hyperlink>
          </w:p>
          <w:p w:rsidR="00E85622" w:rsidRPr="00B85AB4" w:rsidRDefault="00E85622" w:rsidP="00B85AB4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5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5AB4">
              <w:rPr>
                <w:sz w:val="24"/>
                <w:szCs w:val="24"/>
              </w:rPr>
              <w:t xml:space="preserve">Резник, С. Д. Аспиранты России: отбор, подготовка к самостоятельной научной и педагогической деятельности [Электронный ресурс]: монография / С. Д. Резник, С. Н. Макарова, Е. С. </w:t>
            </w:r>
            <w:proofErr w:type="spellStart"/>
            <w:r w:rsidRPr="00B85AB4">
              <w:rPr>
                <w:sz w:val="24"/>
                <w:szCs w:val="24"/>
              </w:rPr>
              <w:t>Джевицкая</w:t>
            </w:r>
            <w:proofErr w:type="spellEnd"/>
            <w:r w:rsidRPr="00B85AB4">
              <w:rPr>
                <w:sz w:val="24"/>
                <w:szCs w:val="24"/>
              </w:rPr>
              <w:t xml:space="preserve">; под общ. ред. С. Д. Резника. - 2-е изд., </w:t>
            </w:r>
            <w:proofErr w:type="spellStart"/>
            <w:r w:rsidRPr="00B85AB4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B85AB4">
              <w:rPr>
                <w:sz w:val="24"/>
                <w:szCs w:val="24"/>
              </w:rPr>
              <w:t>.</w:t>
            </w:r>
            <w:proofErr w:type="gramEnd"/>
            <w:r w:rsidRPr="00B85AB4">
              <w:rPr>
                <w:sz w:val="24"/>
                <w:szCs w:val="24"/>
              </w:rPr>
              <w:t xml:space="preserve"> и доп. - Москва: ИНФРА-М, 2019. - 236 с.</w:t>
            </w:r>
            <w:r w:rsidR="00B85AB4">
              <w:rPr>
                <w:sz w:val="24"/>
                <w:szCs w:val="24"/>
              </w:rPr>
              <w:t xml:space="preserve"> </w:t>
            </w:r>
            <w:hyperlink r:id="rId9" w:history="1">
              <w:r w:rsidRPr="00B85AB4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http://znanium.com/go.php?id=1010473</w:t>
              </w:r>
            </w:hyperlink>
          </w:p>
          <w:p w:rsidR="00E85622" w:rsidRPr="00B85AB4" w:rsidRDefault="00E85622" w:rsidP="00B85AB4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2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5AB4">
              <w:rPr>
                <w:sz w:val="24"/>
                <w:szCs w:val="24"/>
              </w:rPr>
              <w:t xml:space="preserve">Самсонова, М. В. Совершенствование образовательного процесса вуза, основанного на </w:t>
            </w:r>
            <w:proofErr w:type="spellStart"/>
            <w:r w:rsidRPr="00B85AB4">
              <w:rPr>
                <w:sz w:val="24"/>
                <w:szCs w:val="24"/>
              </w:rPr>
              <w:t>компетентностном</w:t>
            </w:r>
            <w:proofErr w:type="spellEnd"/>
            <w:r w:rsidRPr="00B85AB4">
              <w:rPr>
                <w:sz w:val="24"/>
                <w:szCs w:val="24"/>
              </w:rPr>
              <w:t xml:space="preserve"> подходе [Электронный ресурс]: монография / М. В. Самсонова. - Москва: ИНФРА-М, 2019. - 138 с.</w:t>
            </w:r>
            <w:r w:rsidR="00B85AB4">
              <w:rPr>
                <w:sz w:val="24"/>
                <w:szCs w:val="24"/>
              </w:rPr>
              <w:t xml:space="preserve"> </w:t>
            </w:r>
            <w:hyperlink r:id="rId10" w:history="1">
              <w:r w:rsidRPr="00B85AB4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http://znanium.com/go.php?id=949263</w:t>
              </w:r>
            </w:hyperlink>
          </w:p>
          <w:p w:rsidR="00E85622" w:rsidRPr="00B85AB4" w:rsidRDefault="00E85622" w:rsidP="00B85AB4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5AB4">
              <w:rPr>
                <w:sz w:val="24"/>
                <w:szCs w:val="24"/>
              </w:rPr>
              <w:t xml:space="preserve">Симонова, А. А. </w:t>
            </w:r>
            <w:proofErr w:type="spellStart"/>
            <w:r w:rsidRPr="00B85AB4">
              <w:rPr>
                <w:sz w:val="24"/>
                <w:szCs w:val="24"/>
              </w:rPr>
              <w:t>Инновационно</w:t>
            </w:r>
            <w:proofErr w:type="spellEnd"/>
            <w:r w:rsidRPr="00B85AB4">
              <w:rPr>
                <w:sz w:val="24"/>
                <w:szCs w:val="24"/>
              </w:rPr>
              <w:t xml:space="preserve"> ориентированная подготовка к педагогическому</w:t>
            </w:r>
            <w:r w:rsidR="00B85AB4">
              <w:rPr>
                <w:sz w:val="24"/>
                <w:szCs w:val="24"/>
              </w:rPr>
              <w:t xml:space="preserve"> </w:t>
            </w:r>
            <w:r w:rsidRPr="00B85AB4">
              <w:rPr>
                <w:bCs/>
                <w:sz w:val="24"/>
                <w:szCs w:val="24"/>
              </w:rPr>
              <w:t>менеджмент</w:t>
            </w:r>
            <w:r w:rsidRPr="00B85AB4">
              <w:rPr>
                <w:sz w:val="24"/>
                <w:szCs w:val="24"/>
              </w:rPr>
              <w:t>у в непрерывном профессиональном</w:t>
            </w:r>
            <w:r w:rsidR="00B85AB4">
              <w:rPr>
                <w:sz w:val="24"/>
                <w:szCs w:val="24"/>
              </w:rPr>
              <w:t xml:space="preserve"> </w:t>
            </w:r>
            <w:r w:rsidRPr="00B85AB4">
              <w:rPr>
                <w:bCs/>
                <w:sz w:val="24"/>
                <w:szCs w:val="24"/>
              </w:rPr>
              <w:t>образовании</w:t>
            </w:r>
            <w:r w:rsidR="00B85AB4" w:rsidRPr="00B85AB4">
              <w:rPr>
                <w:sz w:val="24"/>
                <w:szCs w:val="24"/>
              </w:rPr>
              <w:t xml:space="preserve"> </w:t>
            </w:r>
            <w:r w:rsidRPr="00B85AB4">
              <w:rPr>
                <w:sz w:val="24"/>
                <w:szCs w:val="24"/>
              </w:rPr>
              <w:t xml:space="preserve">[Электронный ресурс]: монография / А. А. Симонова; М-во образования и науки Рос. Федерации, Урал. гос. </w:t>
            </w:r>
            <w:proofErr w:type="spellStart"/>
            <w:r w:rsidRPr="00B85AB4">
              <w:rPr>
                <w:sz w:val="24"/>
                <w:szCs w:val="24"/>
              </w:rPr>
              <w:t>пед</w:t>
            </w:r>
            <w:proofErr w:type="spellEnd"/>
            <w:r w:rsidRPr="00B85AB4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B85AB4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B85AB4">
              <w:rPr>
                <w:sz w:val="24"/>
                <w:szCs w:val="24"/>
              </w:rPr>
              <w:t>.</w:t>
            </w:r>
            <w:proofErr w:type="gramEnd"/>
            <w:r w:rsidRPr="00B85AB4">
              <w:rPr>
                <w:sz w:val="24"/>
                <w:szCs w:val="24"/>
              </w:rPr>
              <w:t xml:space="preserve"> и доп. - Москва: ИНФРА-М, 2019. - 134 с.</w:t>
            </w:r>
            <w:r w:rsidR="00B85AB4">
              <w:rPr>
                <w:sz w:val="24"/>
                <w:szCs w:val="24"/>
              </w:rPr>
              <w:t xml:space="preserve"> </w:t>
            </w:r>
            <w:r w:rsidR="00B85AB4" w:rsidRPr="00B85AB4">
              <w:rPr>
                <w:sz w:val="24"/>
                <w:szCs w:val="24"/>
              </w:rPr>
              <w:fldChar w:fldCharType="begin"/>
            </w:r>
            <w:r w:rsidR="00B85AB4" w:rsidRPr="00B85AB4">
              <w:rPr>
                <w:sz w:val="24"/>
                <w:szCs w:val="24"/>
              </w:rPr>
              <w:instrText xml:space="preserve"> HYPERLINK "http://znanium.com/go.php?id=1013424" </w:instrText>
            </w:r>
            <w:r w:rsidR="00B85AB4" w:rsidRPr="00B85AB4">
              <w:rPr>
                <w:sz w:val="24"/>
                <w:szCs w:val="24"/>
              </w:rPr>
              <w:fldChar w:fldCharType="separate"/>
            </w:r>
            <w:r w:rsidRPr="00B85AB4">
              <w:rPr>
                <w:rStyle w:val="a4"/>
                <w:iCs/>
                <w:color w:val="auto"/>
                <w:sz w:val="24"/>
                <w:szCs w:val="24"/>
              </w:rPr>
              <w:t>http://znanium.com/go.php?id=1013424</w:t>
            </w:r>
            <w:r w:rsidR="00B85AB4" w:rsidRPr="00B85AB4">
              <w:rPr>
                <w:rStyle w:val="a4"/>
                <w:iCs/>
                <w:color w:val="auto"/>
                <w:sz w:val="24"/>
                <w:szCs w:val="24"/>
              </w:rPr>
              <w:fldChar w:fldCharType="end"/>
            </w:r>
            <w:bookmarkStart w:id="0" w:name="_GoBack"/>
            <w:bookmarkEnd w:id="0"/>
            <w:r w:rsidRPr="00B85AB4">
              <w:rPr>
                <w:sz w:val="24"/>
                <w:szCs w:val="24"/>
              </w:rPr>
              <w:t xml:space="preserve"> </w:t>
            </w:r>
          </w:p>
        </w:tc>
      </w:tr>
      <w:tr w:rsidR="006715CC" w:rsidRPr="006715CC" w:rsidTr="006715CC">
        <w:tc>
          <w:tcPr>
            <w:tcW w:w="9611" w:type="dxa"/>
            <w:gridSpan w:val="3"/>
            <w:shd w:val="clear" w:color="auto" w:fill="EEECE1" w:themeFill="background2"/>
          </w:tcPr>
          <w:p w:rsidR="00E85622" w:rsidRPr="006715CC" w:rsidRDefault="00E85622" w:rsidP="00F61AA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E85622" w:rsidRPr="006715CC" w:rsidRDefault="00E85622" w:rsidP="00F61AAE">
            <w:pPr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715CC">
              <w:rPr>
                <w:sz w:val="24"/>
                <w:szCs w:val="24"/>
              </w:rPr>
              <w:t>Astra</w:t>
            </w:r>
            <w:proofErr w:type="spellEnd"/>
            <w:r w:rsidRPr="006715CC">
              <w:rPr>
                <w:sz w:val="24"/>
                <w:szCs w:val="24"/>
              </w:rPr>
              <w:t xml:space="preserve"> </w:t>
            </w:r>
            <w:proofErr w:type="spellStart"/>
            <w:r w:rsidRPr="006715CC">
              <w:rPr>
                <w:sz w:val="24"/>
                <w:szCs w:val="24"/>
              </w:rPr>
              <w:t>Linux</w:t>
            </w:r>
            <w:proofErr w:type="spellEnd"/>
            <w:r w:rsidRPr="006715CC">
              <w:rPr>
                <w:sz w:val="24"/>
                <w:szCs w:val="24"/>
              </w:rPr>
              <w:t xml:space="preserve"> </w:t>
            </w:r>
            <w:proofErr w:type="spellStart"/>
            <w:r w:rsidRPr="006715CC">
              <w:rPr>
                <w:sz w:val="24"/>
                <w:szCs w:val="24"/>
              </w:rPr>
              <w:t>Common</w:t>
            </w:r>
            <w:proofErr w:type="spellEnd"/>
            <w:r w:rsidRPr="006715CC">
              <w:rPr>
                <w:sz w:val="24"/>
                <w:szCs w:val="24"/>
              </w:rPr>
              <w:t xml:space="preserve"> </w:t>
            </w:r>
            <w:proofErr w:type="spellStart"/>
            <w:r w:rsidRPr="006715CC">
              <w:rPr>
                <w:sz w:val="24"/>
                <w:szCs w:val="24"/>
              </w:rPr>
              <w:t>Edition</w:t>
            </w:r>
            <w:proofErr w:type="spellEnd"/>
            <w:r w:rsidRPr="006715C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85622" w:rsidRPr="006715CC" w:rsidRDefault="00E85622" w:rsidP="00F61AAE">
            <w:pPr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Общего доступа</w:t>
            </w:r>
          </w:p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- Справочная правовая система ГАРАНТ</w:t>
            </w:r>
          </w:p>
          <w:p w:rsidR="00E85622" w:rsidRPr="006715CC" w:rsidRDefault="00E85622" w:rsidP="00F61AAE">
            <w:pPr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15CC" w:rsidRPr="006715CC" w:rsidTr="006715CC">
        <w:tc>
          <w:tcPr>
            <w:tcW w:w="9611" w:type="dxa"/>
            <w:gridSpan w:val="3"/>
            <w:shd w:val="clear" w:color="auto" w:fill="EEECE1" w:themeFill="background2"/>
          </w:tcPr>
          <w:p w:rsidR="00E85622" w:rsidRPr="006715CC" w:rsidRDefault="00E85622" w:rsidP="00F61AAE">
            <w:pPr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>Перечень онлайн курсов</w:t>
            </w:r>
            <w:r w:rsidRPr="006715C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4A0A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715CC" w:rsidRPr="006715CC" w:rsidTr="006715CC">
        <w:tc>
          <w:tcPr>
            <w:tcW w:w="9611" w:type="dxa"/>
            <w:gridSpan w:val="3"/>
            <w:shd w:val="clear" w:color="auto" w:fill="EEECE1" w:themeFill="background2"/>
          </w:tcPr>
          <w:p w:rsidR="00E85622" w:rsidRPr="006715CC" w:rsidRDefault="00E85622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15C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15CC" w:rsidRPr="006715CC" w:rsidTr="006715CC">
        <w:tc>
          <w:tcPr>
            <w:tcW w:w="9611" w:type="dxa"/>
            <w:gridSpan w:val="3"/>
          </w:tcPr>
          <w:p w:rsidR="00E85622" w:rsidRPr="006715CC" w:rsidRDefault="00E85622" w:rsidP="004A0A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15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85622" w:rsidRDefault="00E85622" w:rsidP="00E85622">
      <w:pPr>
        <w:ind w:left="-284"/>
        <w:rPr>
          <w:sz w:val="24"/>
          <w:szCs w:val="24"/>
        </w:rPr>
      </w:pPr>
    </w:p>
    <w:p w:rsidR="00DA1F30" w:rsidRDefault="004A0AA9" w:rsidP="00DA1F3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F30">
        <w:rPr>
          <w:sz w:val="24"/>
          <w:szCs w:val="24"/>
        </w:rPr>
        <w:tab/>
      </w:r>
      <w:r w:rsidR="00DA1F30">
        <w:rPr>
          <w:sz w:val="24"/>
          <w:szCs w:val="24"/>
        </w:rPr>
        <w:tab/>
      </w:r>
      <w:r w:rsidR="00DA1F30">
        <w:rPr>
          <w:sz w:val="24"/>
          <w:szCs w:val="24"/>
        </w:rPr>
        <w:tab/>
        <w:t>Протасова Л.Г.</w:t>
      </w:r>
      <w:r w:rsidR="00DA1F30">
        <w:rPr>
          <w:sz w:val="16"/>
          <w:szCs w:val="16"/>
          <w:u w:val="single"/>
        </w:rPr>
        <w:t xml:space="preserve"> </w:t>
      </w:r>
    </w:p>
    <w:p w:rsidR="00DA1F30" w:rsidRDefault="00DA1F30" w:rsidP="00DA1F30">
      <w:pPr>
        <w:rPr>
          <w:sz w:val="24"/>
          <w:szCs w:val="24"/>
          <w:u w:val="single"/>
        </w:rPr>
      </w:pPr>
    </w:p>
    <w:sectPr w:rsidR="00DA1F30" w:rsidSect="00A4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AA5"/>
    <w:multiLevelType w:val="multilevel"/>
    <w:tmpl w:val="2364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03DD9"/>
    <w:multiLevelType w:val="multilevel"/>
    <w:tmpl w:val="CB7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32418"/>
    <w:multiLevelType w:val="multilevel"/>
    <w:tmpl w:val="E442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8174F"/>
    <w:multiLevelType w:val="multilevel"/>
    <w:tmpl w:val="D1CC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804A2"/>
    <w:multiLevelType w:val="multilevel"/>
    <w:tmpl w:val="DF4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22"/>
    <w:rsid w:val="0015517B"/>
    <w:rsid w:val="002D78CB"/>
    <w:rsid w:val="004A0AA9"/>
    <w:rsid w:val="00533D9C"/>
    <w:rsid w:val="006715CC"/>
    <w:rsid w:val="007414B0"/>
    <w:rsid w:val="007C535B"/>
    <w:rsid w:val="008C5402"/>
    <w:rsid w:val="00953A96"/>
    <w:rsid w:val="00A10506"/>
    <w:rsid w:val="00A430C5"/>
    <w:rsid w:val="00B85AB4"/>
    <w:rsid w:val="00C34539"/>
    <w:rsid w:val="00CF2E67"/>
    <w:rsid w:val="00DA1F30"/>
    <w:rsid w:val="00DC1383"/>
    <w:rsid w:val="00E85622"/>
    <w:rsid w:val="00EE4A21"/>
    <w:rsid w:val="00F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542C"/>
  <w15:docId w15:val="{CD686B76-E932-4E70-8A01-F94A769D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85622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85622"/>
    <w:pPr>
      <w:widowControl/>
      <w:suppressAutoHyphens w:val="0"/>
      <w:autoSpaceDN/>
      <w:ind w:left="720"/>
      <w:contextualSpacing/>
      <w:textAlignment w:val="auto"/>
    </w:pPr>
    <w:rPr>
      <w:rFonts w:eastAsia="Calibri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E67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CF2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008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214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57161" TargetMode="External"/><Relationship Id="rId10" Type="http://schemas.openxmlformats.org/officeDocument/2006/relationships/hyperlink" Target="http://znanium.com/go.php?id=949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10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2019-04-17T10:57:00Z</cp:lastPrinted>
  <dcterms:created xsi:type="dcterms:W3CDTF">2019-03-16T05:44:00Z</dcterms:created>
  <dcterms:modified xsi:type="dcterms:W3CDTF">2020-03-03T21:31:00Z</dcterms:modified>
</cp:coreProperties>
</file>