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keepNext/>
        <w:keepLines/>
        <w:widowControl/>
        <w:autoSpaceDE/>
        <w:autoSpaceDN/>
        <w:spacing w:line="276" w:lineRule="auto"/>
        <w:jc w:val="center"/>
        <w:outlineLvl w:val="2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по специальност</w:t>
      </w:r>
      <w:r>
        <w:rPr>
          <w:rFonts w:ascii="Times New Roman" w:hAnsi="Times New Roman"/>
          <w:b/>
          <w:bCs w:val="0"/>
          <w:sz w:val="24"/>
          <w:szCs w:val="24"/>
        </w:rPr>
        <w:t>и</w:t>
      </w:r>
      <w:r>
        <w:rPr>
          <w:rFonts w:hint="default"/>
          <w:b/>
          <w:bCs w:val="0"/>
          <w:sz w:val="24"/>
          <w:szCs w:val="24"/>
          <w:lang w:val="ru-RU"/>
        </w:rPr>
        <w:t xml:space="preserve"> </w:t>
      </w:r>
      <w:r>
        <w:rPr>
          <w:rFonts w:eastAsia="Tahoma"/>
          <w:b/>
          <w:bCs w:val="0"/>
          <w:kern w:val="1"/>
          <w:sz w:val="24"/>
          <w:szCs w:val="24"/>
          <w:lang w:eastAsia="zh-CN" w:bidi="hi-IN"/>
        </w:rPr>
        <w:t>38.02.04 Коммерция</w:t>
      </w:r>
      <w:r>
        <w:rPr>
          <w:rFonts w:hint="default" w:eastAsia="Tahoma"/>
          <w:b/>
          <w:bCs w:val="0"/>
          <w:kern w:val="1"/>
          <w:sz w:val="24"/>
          <w:szCs w:val="24"/>
          <w:lang w:val="ru-RU" w:eastAsia="zh-CN" w:bidi="hi-IN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widowControl w:val="0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https://rsv.ru/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https://bolshayaperemena.online/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https://onf.ru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; 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«Уроки мужества»;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https://вожатый.рф/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https://безсрокадавности.рф/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https://memory45.su/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«Дороги Победы. Путешествие для школьников» https://anoarvt.ru/tours/besplatnye-ekskursii/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форум «Школа Героя»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Всероссийский конкурс школьных музеев https://fcdtk.ru/ page/1599227169984-polozhenie-usloviya-shkolnye-muzei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https://ombudsmanrf.org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https://authors.znanierussia.ru/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https://kino.znanierussia.ru/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https://rospatriotcentr.ru/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https://волонтёрыпобеды.рф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https://диктантпобеды.рф/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историческая интеллектуальная игра «1418» https://волонтёрыпобеды.рф/ event/id/17945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https://vk.com/lider_usu_rsm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военноспортивная игра «Победа» https://yunarmy.ru/upload/</w:t>
      </w:r>
      <w:r>
        <w:rPr>
          <w:rFonts w:ascii="Times New Roman" w:hAnsi="Times New Roman"/>
          <w:sz w:val="24"/>
          <w:szCs w:val="24"/>
          <w:lang w:val="en-US"/>
        </w:rPr>
        <w:t>iblock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ba</w:t>
      </w:r>
      <w:r>
        <w:rPr>
          <w:rFonts w:ascii="Times New Roman" w:hAnsi="Times New Roman"/>
          <w:sz w:val="24"/>
          <w:szCs w:val="24"/>
        </w:rPr>
        <w:t>8/</w:t>
      </w:r>
      <w:r>
        <w:rPr>
          <w:rFonts w:ascii="Times New Roman" w:hAnsi="Times New Roman"/>
          <w:sz w:val="24"/>
          <w:szCs w:val="24"/>
          <w:lang w:val="en-US"/>
        </w:rPr>
        <w:t>Polozhenie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Vserossiyskoy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voenno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sportivnoyigre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Pobeda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-2021_2024-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gody.pdf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https://yunarmy.ru/projects/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https://fest2024.ru/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https://будьвдвижении.рф/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https://moyastrana.ru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Всероссийские музейные уроки https://fcdtk.ru/ page/1599227169984-polozhenie-usloviya-shkolnye-muzei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«Ворлдскиллс Россия»;</w:t>
      </w:r>
    </w:p>
    <w:p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движения «Абилимпикс»;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в соответствии с утвержденном региональном планом значимых мероприятий</w:t>
      </w:r>
      <w:r>
        <w:rPr>
          <w:rFonts w:ascii="Times New Roman" w:hAnsi="Times New Roman"/>
          <w:sz w:val="24"/>
          <w:szCs w:val="24"/>
        </w:rPr>
        <w:t xml:space="preserve">), в том числе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«День города» и др.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b/>
          <w:sz w:val="24"/>
          <w:szCs w:val="24"/>
        </w:rPr>
        <w:t>отраслевые профессионально значимые события и праздники.</w:t>
      </w:r>
    </w:p>
    <w:p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24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ЛР СПО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2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«Вахта памяти»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Музея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highlight w:val="yellow"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  <w:r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площадок города,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СЕНТЯБРЬ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г. Екатеринбурга,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 психологической поддержки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окончания Второй Мировой войны: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Государственного Флага Российской Федерации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воинской славы России (Курская битва, 1943)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Преподавател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</w:rPr>
              <w:t xml:space="preserve">.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"Русский язык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Профсоюзная организация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учету 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бронированию военнообязанных,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военкомата Ленинского района г. Екатеринбурга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здорового образа жизни.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лекции: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Законодательство РФ об ответственности за оборот наркотических средств и психотропных веществ.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 </w:t>
            </w:r>
            <w:r>
              <w:rPr>
                <w:rFonts w:ascii="Times New Roman" w:hAnsi="Times New Roman"/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ОКТЯБРЬ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День Учителя: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</w:rPr>
              <w:t>Директор,</w:t>
            </w:r>
            <w:r>
              <w:rPr>
                <w:rFonts w:hint="default"/>
                <w:lang w:val="ru-RU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/>
                <w:lang w:val="ru-RU"/>
              </w:rPr>
              <w:t>заместители директора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по противодействию экстремизму ГУ МВД России по Свердловской области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 студентов 1 курса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вручение зачетных книжек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Квест - игра для студентов 1 курса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Питомники Свердловской области,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Преподаватели: математики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спортивно – массовой и оздоровительной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памяти жертв политических репрессий: </w:t>
            </w:r>
            <w:r>
              <w:rPr>
                <w:rFonts w:ascii="Times New Roman" w:hAnsi="Times New Roman"/>
              </w:rP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rFonts w:ascii="Times New Roman" w:hAnsi="Times New Roman"/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НОЯБРЬ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народного единства: </w:t>
            </w:r>
            <w:r>
              <w:rPr>
                <w:rFonts w:ascii="Times New Roman" w:hAnsi="Times New Roman"/>
              </w:rP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ДК УрГЭУ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Абитуриенты и их родители законные представители,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матери: </w:t>
            </w:r>
            <w:r>
              <w:rPr>
                <w:rFonts w:ascii="Times New Roman" w:hAnsi="Times New Roman"/>
              </w:rP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 и финансов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bCs/>
                <w:color w:val="FF0000"/>
                <w:lang w:eastAsia="en-US"/>
              </w:rPr>
              <w:t>Всемирный день качества, деловая игра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Обучающиеся  специальности Коммерция (по отраслям)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Институт менеджмента, предпринимательства и инжиниринга,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преподаватели междисциплинарных курсов специальности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Информационный классный час «Герои которых нет снами»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ДЕКАБРЬ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День Героев Отечества: </w:t>
            </w:r>
            <w:r>
              <w:rPr>
                <w:rFonts w:ascii="Times New Roman" w:hAnsi="Times New Roman"/>
              </w:rP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Онлайн-экскурсия по Городам-героям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rFonts w:ascii="Times New Roman" w:hAnsi="Times New Roman"/>
                <w:u w:val="single"/>
                <w:lang w:val="en-US"/>
              </w:rPr>
              <w:t>https</w:t>
            </w:r>
            <w:r>
              <w:rPr>
                <w:rFonts w:ascii="Times New Roman" w:hAnsi="Times New Roman"/>
                <w:u w:val="single"/>
              </w:rPr>
              <w:t>://</w:t>
            </w:r>
            <w:r>
              <w:rPr>
                <w:rFonts w:ascii="Times New Roman" w:hAnsi="Times New Roman"/>
                <w:u w:val="single"/>
                <w:lang w:val="en-US"/>
              </w:rPr>
              <w:t>clck</w:t>
            </w:r>
            <w:r>
              <w:rPr>
                <w:rFonts w:ascii="Times New Roman" w:hAnsi="Times New Roman"/>
                <w:u w:val="single"/>
              </w:rPr>
              <w:t>.</w:t>
            </w:r>
            <w:r>
              <w:rPr>
                <w:rFonts w:ascii="Times New Roman" w:hAnsi="Times New Roman"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  <w:u w:val="single"/>
                <w:lang w:val="en-US"/>
              </w:rPr>
              <w:t>RADAD</w:t>
            </w:r>
            <w:r>
              <w:rPr>
                <w:rFonts w:ascii="Times New Roman" w:hAnsi="Times New Roman"/>
                <w:u w:val="single"/>
                <w:lang w:val="en-US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УрГЭУ,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 истории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Конституции Российской Федерации: </w:t>
            </w:r>
            <w:r>
              <w:rPr>
                <w:rFonts w:ascii="Times New Roman" w:hAnsi="Times New Roman"/>
              </w:rP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 по дисциплине ПОПД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волонтерских организаций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ЯНВАРЬ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собрание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«Открытый микрофон»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из военкомата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выпускных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«Татьянин день» (праздник студентов) </w:t>
            </w:r>
            <w:r>
              <w:rPr>
                <w:rFonts w:ascii="Times New Roman" w:hAnsi="Times New Roman"/>
              </w:rPr>
              <w:t>Экскурсии, посещение выставочных центров, театров, музеев.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Фотоконкурс «Я - студент Колледжа УрГЭУ»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социальной работе,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снятия блокады Ленинграда. </w:t>
            </w:r>
            <w:r>
              <w:rPr>
                <w:rFonts w:ascii="Times New Roman" w:hAnsi="Times New Roman"/>
              </w:rP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Методисты по специальностям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ФЕВРАЛЬ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воинской славы России</w:t>
            </w:r>
            <w:r>
              <w:rPr>
                <w:rFonts w:ascii="Times New Roman" w:hAnsi="Times New Roman"/>
                <w:b/>
              </w:rPr>
              <w:br w:type="textWrapping"/>
            </w:r>
            <w:r>
              <w:rPr>
                <w:rFonts w:ascii="Times New Roman" w:hAnsi="Times New Roman"/>
                <w:b/>
              </w:rPr>
              <w:t xml:space="preserve"> (Сталинградская битва, 1943)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акции: классный час - беседа, фотогалерея, виртуальная экспозиция.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чемпионат «Молодые профессионалы» (WorldSkills Russia)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дисциплин: русский язык, родной язык, литература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дисциплин: русский язык, родной язык, литература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дисциплин: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День защитников Отечества. </w:t>
            </w:r>
            <w:r>
              <w:rPr>
                <w:rFonts w:ascii="Times New Roman" w:hAnsi="Times New Roman"/>
              </w:rPr>
              <w:t xml:space="preserve">Военно- Спортивная игра «День ДОСААФ», посвященное Дню </w:t>
            </w:r>
            <w:r>
              <w:rPr>
                <w:rFonts w:ascii="Times New Roman" w:hAnsi="Times New Roman"/>
                <w:lang w:val="en-US"/>
              </w:rPr>
              <w:t>Защитника Отечества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УрГЭУ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Советник ректора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/>
              </w:rPr>
              <w:t xml:space="preserve">Круглый стол на тему «развитие отечественной науки» </w:t>
            </w: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всех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3,5,8,11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истории, Россия – моя история,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387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МАРТ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дисциплины «Экономика организации»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>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инспектором отделения пропаганды БДД ОГИБДД УМВД,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воссоединения Крыма с Россией. 10 лет вместе! </w:t>
            </w:r>
            <w:r>
              <w:rPr>
                <w:rFonts w:ascii="Times New Roman" w:hAnsi="Times New Roman"/>
              </w:rP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часы: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центр финансовой грамотности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ректора,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музея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 истории,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АПРЕЛЬ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космонавтики: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Онлайн-выставка в честь полета в космос Юрия Гагарина в Московском планетарии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Обучающиеся  </w:t>
            </w:r>
            <w:r>
              <w:rPr>
                <w:rFonts w:ascii="Times New Roman" w:hAnsi="Times New Roman"/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дисциплины: физика история, обществознание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выпускных групп,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Учебные аудитории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Заместители директора, 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Евразийский экономический форум молодежи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колледжа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>
              <w:rPr>
                <w:rFonts w:ascii="Times New Roman" w:hAnsi="Times New Roman"/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истории,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МАЙ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Субботник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Профсоюзная организация студентов,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открытый урок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«Успей сказать спасибо!»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Победы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«Вальс Победы»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УрГЭУ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Представители актива студентов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замечания по поведению.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руководителя,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городских мероприятиях,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«История развития музея» к международному дню музеев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УрГЭУ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/>
                <w:b/>
                <w:lang w:val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1,2 курс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обществознание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ИЮНЬ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Международный день защиты детей: </w:t>
            </w:r>
            <w:r>
              <w:rPr>
                <w:rFonts w:ascii="Times New Roman" w:hAnsi="Times New Roman"/>
              </w:rP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«Экологические основы природопользования», ОБЖ,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Пушкинский день России: </w:t>
            </w:r>
            <w:r>
              <w:rPr>
                <w:rFonts w:ascii="Times New Roman" w:hAnsi="Times New Roman"/>
              </w:rPr>
              <w:t xml:space="preserve">акция «Учу наизусть»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приуроченная к: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Обучающиеся  </w:t>
            </w: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 «Литература»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кураторские часы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Международного Дня толерантности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УрГЭУ,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ahoma"/>
                <w:kern w:val="2"/>
                <w:lang w:eastAsia="zh-CN" w:bidi="hi-IN"/>
              </w:rPr>
            </w:pPr>
            <w:r>
              <w:rPr>
                <w:rFonts w:ascii="Times New Roman" w:hAnsi="Times New Roman"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колледжа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Старосты учебных групп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и молодежной политике,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/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6FD9743"/>
    <w:rsid w:val="0EEF97DA"/>
    <w:rsid w:val="5FFD5A42"/>
    <w:rsid w:val="75F93E46"/>
    <w:rsid w:val="A6FD9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2023-09-14T03:57:00Z</dcterms:created>
  <dc:creator>kremlev_av</dc:creator>
  <cp:lastModifiedBy>kremlev_av</cp:lastModifiedBy>
  <dcterms:modified xsi:type="dcterms:W3CDTF">2023-09-20T12:47:31Z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