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BC97" w14:textId="4D8B5F11" w:rsidR="003D2724" w:rsidRDefault="00587479"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noProof/>
          <w:color w:val="000000"/>
          <w:sz w:val="24"/>
          <w:szCs w:val="24"/>
          <w:shd w:val="clear" w:color="auto" w:fill="FFFFFF"/>
          <w:lang w:eastAsia="ru-RU"/>
        </w:rPr>
        <w:drawing>
          <wp:inline distT="0" distB="0" distL="0" distR="0" wp14:anchorId="66497806" wp14:editId="3D601413">
            <wp:extent cx="5934075" cy="8391525"/>
            <wp:effectExtent l="0" t="0" r="9525" b="9525"/>
            <wp:docPr id="1" name="Рисунок 1" descr="C:\Users\vkalitskaja\Downloads\сканирование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litskaja\Downloads\сканирование19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76CAFEF7" w14:textId="64A44A3B" w:rsidR="00587479" w:rsidRDefault="00587479"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0DC0A70F" w14:textId="32D593F6" w:rsidR="00587479" w:rsidRDefault="00587479"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469A0FF8" w14:textId="1F638180" w:rsidR="00587479" w:rsidRDefault="00587479"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476BCE43" w14:textId="0DD4B41D" w:rsidR="00587479" w:rsidRDefault="00587479"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340E72DC" w14:textId="77777777" w:rsidR="00587479" w:rsidRPr="00F75AE2" w:rsidRDefault="00587479"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bookmarkStart w:id="0" w:name="_GoBack"/>
      <w:bookmarkEnd w:id="0"/>
    </w:p>
    <w:p w14:paraId="57B46D6D" w14:textId="3FD6D480" w:rsidR="003D2724" w:rsidRPr="00F75AE2" w:rsidRDefault="003D2724"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2FA30D8A" w14:textId="1D4B3536" w:rsidR="003D2724" w:rsidRPr="00F75AE2" w:rsidRDefault="003D2724"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6945166E" w14:textId="1A7A748C" w:rsidR="003D2724" w:rsidRPr="00F75AE2" w:rsidRDefault="003D2724" w:rsidP="00FF6C1C">
      <w:pPr>
        <w:spacing w:after="0" w:line="240" w:lineRule="auto"/>
        <w:outlineLvl w:val="1"/>
        <w:rPr>
          <w:rFonts w:ascii="Times New Roman" w:eastAsia="Times New Roman" w:hAnsi="Times New Roman" w:cs="Times New Roman"/>
          <w:b/>
          <w:bCs/>
          <w:color w:val="000000"/>
          <w:sz w:val="24"/>
          <w:szCs w:val="24"/>
          <w:shd w:val="clear" w:color="auto" w:fill="FFFFFF"/>
          <w:lang w:eastAsia="ru-RU"/>
        </w:rPr>
      </w:pPr>
    </w:p>
    <w:p w14:paraId="323CACA6" w14:textId="53BD24D3" w:rsidR="00F75AE2" w:rsidRPr="00F75AE2" w:rsidRDefault="00F75AE2" w:rsidP="00594933">
      <w:pPr>
        <w:pStyle w:val="a3"/>
        <w:numPr>
          <w:ilvl w:val="0"/>
          <w:numId w:val="17"/>
        </w:numPr>
        <w:jc w:val="center"/>
        <w:rPr>
          <w:rFonts w:ascii="Times New Roman" w:hAnsi="Times New Roman" w:cs="Times New Roman"/>
          <w:b/>
          <w:bCs/>
          <w:sz w:val="24"/>
          <w:szCs w:val="24"/>
        </w:rPr>
      </w:pPr>
      <w:r w:rsidRPr="00F75AE2">
        <w:rPr>
          <w:rFonts w:ascii="Times New Roman" w:hAnsi="Times New Roman" w:cs="Times New Roman"/>
          <w:b/>
          <w:bCs/>
          <w:sz w:val="24"/>
          <w:szCs w:val="24"/>
        </w:rPr>
        <w:lastRenderedPageBreak/>
        <w:t>Пояснительная записка</w:t>
      </w:r>
    </w:p>
    <w:p w14:paraId="5CB821B0" w14:textId="77777777" w:rsidR="00F75AE2" w:rsidRPr="00F75AE2" w:rsidRDefault="00F75AE2" w:rsidP="00F75AE2">
      <w:pPr>
        <w:spacing w:after="0" w:line="240" w:lineRule="auto"/>
        <w:ind w:firstLine="709"/>
        <w:jc w:val="both"/>
        <w:rPr>
          <w:rFonts w:ascii="Times New Roman" w:hAnsi="Times New Roman" w:cs="Times New Roman"/>
          <w:sz w:val="24"/>
          <w:szCs w:val="24"/>
        </w:rPr>
      </w:pPr>
    </w:p>
    <w:p w14:paraId="54F4DB3F" w14:textId="0953015C" w:rsidR="00F75AE2" w:rsidRPr="00F75AE2" w:rsidRDefault="00F75AE2" w:rsidP="00F75A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Формой государственной итоговой аттестации по образовательной программе среднего профессионального образования в рамках программы подготовки специалистов среднего звена по специальности 21.02.05 «Земельно-имущественные отношения»</w:t>
      </w:r>
      <w:r>
        <w:rPr>
          <w:rFonts w:ascii="Times New Roman" w:eastAsia="Times New Roman" w:hAnsi="Times New Roman" w:cs="Times New Roman"/>
          <w:sz w:val="24"/>
          <w:szCs w:val="24"/>
          <w:lang w:eastAsia="ru-RU"/>
        </w:rPr>
        <w:t xml:space="preserve"> </w:t>
      </w:r>
      <w:r w:rsidRPr="00F75AE2">
        <w:rPr>
          <w:rFonts w:ascii="Times New Roman" w:eastAsia="Times New Roman" w:hAnsi="Times New Roman" w:cs="Times New Roman"/>
          <w:sz w:val="24"/>
          <w:szCs w:val="24"/>
          <w:lang w:eastAsia="ru-RU"/>
        </w:rPr>
        <w:t>является защита выпускной квалификационной работы.</w:t>
      </w:r>
    </w:p>
    <w:p w14:paraId="508BDDD9" w14:textId="3C69AF5B" w:rsidR="00F75AE2" w:rsidRPr="00F75AE2" w:rsidRDefault="00F75AE2" w:rsidP="00F75A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Выпускная квалификационная работа</w:t>
      </w:r>
      <w:r>
        <w:rPr>
          <w:rFonts w:ascii="Times New Roman" w:eastAsia="Times New Roman" w:hAnsi="Times New Roman" w:cs="Times New Roman"/>
          <w:sz w:val="24"/>
          <w:szCs w:val="24"/>
          <w:lang w:eastAsia="ru-RU"/>
        </w:rPr>
        <w:t xml:space="preserve"> </w:t>
      </w:r>
      <w:r w:rsidRPr="00F75AE2">
        <w:rPr>
          <w:rFonts w:ascii="Times New Roman" w:eastAsia="Times New Roman" w:hAnsi="Times New Roman" w:cs="Times New Roman"/>
          <w:sz w:val="24"/>
          <w:szCs w:val="24"/>
          <w:lang w:eastAsia="ru-RU"/>
        </w:rPr>
        <w:t>по образовательной программе среднего профессионального образования в рамках программы подготовки специалистов среднего звена по специальности 21.02.05 «Земельно-имущественные отношения»</w:t>
      </w:r>
      <w:r>
        <w:rPr>
          <w:rFonts w:ascii="Times New Roman" w:eastAsia="Times New Roman" w:hAnsi="Times New Roman" w:cs="Times New Roman"/>
          <w:sz w:val="24"/>
          <w:szCs w:val="24"/>
          <w:lang w:eastAsia="ru-RU"/>
        </w:rPr>
        <w:t xml:space="preserve"> </w:t>
      </w:r>
      <w:r w:rsidRPr="00F75AE2">
        <w:rPr>
          <w:rFonts w:ascii="Times New Roman" w:eastAsia="Times New Roman" w:hAnsi="Times New Roman" w:cs="Times New Roman"/>
          <w:sz w:val="24"/>
          <w:szCs w:val="24"/>
          <w:lang w:eastAsia="ru-RU"/>
        </w:rPr>
        <w:t xml:space="preserve">выполняется в виде дипломной работы. </w:t>
      </w:r>
    </w:p>
    <w:p w14:paraId="184791E7"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 xml:space="preserve">Цель защиты ВКР - установление соответствия результатов освоения студентами образовательной программы СПО </w:t>
      </w:r>
      <w:r w:rsidRPr="00F75AE2">
        <w:rPr>
          <w:rFonts w:ascii="Times New Roman" w:eastAsia="Times New Roman" w:hAnsi="Times New Roman" w:cs="Times New Roman"/>
          <w:sz w:val="24"/>
          <w:szCs w:val="24"/>
          <w:lang w:eastAsia="ru-RU"/>
        </w:rPr>
        <w:t xml:space="preserve">по специальности 21.02.05 «Земельно-имущественные отношения», </w:t>
      </w:r>
      <w:r w:rsidRPr="00F75AE2">
        <w:rPr>
          <w:rFonts w:ascii="Times New Roman" w:hAnsi="Times New Roman" w:cs="Times New Roman"/>
          <w:sz w:val="24"/>
          <w:szCs w:val="24"/>
        </w:rPr>
        <w:t>соответствующим требованиям ФГОС СПО по данной специальности.</w:t>
      </w:r>
    </w:p>
    <w:p w14:paraId="0CB50763"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Задачи подготовки и защиты ВКР:</w:t>
      </w:r>
    </w:p>
    <w:p w14:paraId="17E92AD9" w14:textId="77777777" w:rsidR="00F75AE2" w:rsidRPr="00F75AE2" w:rsidRDefault="00F75AE2" w:rsidP="00594933">
      <w:pPr>
        <w:pStyle w:val="a3"/>
        <w:numPr>
          <w:ilvl w:val="0"/>
          <w:numId w:val="1"/>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систематизация, расширение освоенных во время обучения знаний по общепрофессиональным дисциплинам, профессиональным модулям;</w:t>
      </w:r>
    </w:p>
    <w:p w14:paraId="671D7E0D" w14:textId="77777777" w:rsidR="00F75AE2" w:rsidRPr="00F75AE2" w:rsidRDefault="00F75AE2" w:rsidP="00594933">
      <w:pPr>
        <w:pStyle w:val="a3"/>
        <w:numPr>
          <w:ilvl w:val="0"/>
          <w:numId w:val="1"/>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закрепление знаний выпускника по специальности при решении разрабатываемых в выпускной квалификационной работе конкретных задач;</w:t>
      </w:r>
    </w:p>
    <w:p w14:paraId="7179B3E7" w14:textId="77777777" w:rsidR="00F75AE2" w:rsidRPr="00F75AE2" w:rsidRDefault="00F75AE2" w:rsidP="00594933">
      <w:pPr>
        <w:pStyle w:val="a3"/>
        <w:numPr>
          <w:ilvl w:val="0"/>
          <w:numId w:val="1"/>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выяснение уровня подготовки выпускника к самостоятельной работе;</w:t>
      </w:r>
    </w:p>
    <w:p w14:paraId="64F7966F" w14:textId="77777777" w:rsidR="00F75AE2" w:rsidRPr="00F75AE2" w:rsidRDefault="00F75AE2" w:rsidP="00594933">
      <w:pPr>
        <w:pStyle w:val="a3"/>
        <w:numPr>
          <w:ilvl w:val="0"/>
          <w:numId w:val="1"/>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проверка 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p>
    <w:p w14:paraId="41E677B1" w14:textId="77777777" w:rsidR="00F75AE2" w:rsidRPr="00F75AE2" w:rsidRDefault="00F75AE2" w:rsidP="00F75AE2">
      <w:pPr>
        <w:spacing w:after="0" w:line="240" w:lineRule="auto"/>
        <w:jc w:val="both"/>
        <w:rPr>
          <w:rFonts w:ascii="Times New Roman" w:hAnsi="Times New Roman" w:cs="Times New Roman"/>
          <w:sz w:val="24"/>
          <w:szCs w:val="24"/>
        </w:rPr>
      </w:pPr>
    </w:p>
    <w:p w14:paraId="7E5FFAE2" w14:textId="222E0F18" w:rsidR="00F75AE2" w:rsidRPr="00F75AE2" w:rsidRDefault="00F75AE2" w:rsidP="00594933">
      <w:pPr>
        <w:pStyle w:val="a3"/>
        <w:numPr>
          <w:ilvl w:val="0"/>
          <w:numId w:val="17"/>
        </w:numPr>
        <w:jc w:val="center"/>
        <w:rPr>
          <w:rFonts w:ascii="Times New Roman" w:hAnsi="Times New Roman" w:cs="Times New Roman"/>
          <w:b/>
          <w:bCs/>
          <w:sz w:val="24"/>
          <w:szCs w:val="24"/>
        </w:rPr>
      </w:pPr>
      <w:r w:rsidRPr="00F75AE2">
        <w:rPr>
          <w:rFonts w:ascii="Times New Roman" w:hAnsi="Times New Roman" w:cs="Times New Roman"/>
          <w:b/>
          <w:bCs/>
          <w:sz w:val="24"/>
          <w:szCs w:val="24"/>
        </w:rPr>
        <w:t xml:space="preserve">Оформление выпускной квалификационной работы </w:t>
      </w:r>
    </w:p>
    <w:p w14:paraId="4328AEF5" w14:textId="77777777" w:rsidR="00F75AE2" w:rsidRPr="00F75AE2" w:rsidRDefault="00F75AE2" w:rsidP="00F75AE2">
      <w:pPr>
        <w:spacing w:after="0" w:line="240" w:lineRule="auto"/>
        <w:ind w:firstLine="567"/>
        <w:jc w:val="both"/>
        <w:rPr>
          <w:rFonts w:ascii="Times New Roman" w:hAnsi="Times New Roman" w:cs="Times New Roman"/>
          <w:bCs/>
          <w:sz w:val="24"/>
          <w:szCs w:val="24"/>
        </w:rPr>
      </w:pPr>
      <w:r w:rsidRPr="00F75AE2">
        <w:rPr>
          <w:rFonts w:ascii="Times New Roman" w:hAnsi="Times New Roman" w:cs="Times New Roman"/>
          <w:bCs/>
          <w:sz w:val="24"/>
          <w:szCs w:val="24"/>
        </w:rPr>
        <w:t xml:space="preserve">Оформление выпускной квалификационной работы регламентируется «Положением о требованиях к оформлению отчетов о практике, курсовых и выпускных квалификационных работ», утв. приказом ректора университета от 6 апреля 2016 г. № 112/1, размещенным на Портале электронных образовательных ресурсов </w:t>
      </w:r>
      <w:proofErr w:type="spellStart"/>
      <w:r w:rsidRPr="00F75AE2">
        <w:rPr>
          <w:rFonts w:ascii="Times New Roman" w:hAnsi="Times New Roman" w:cs="Times New Roman"/>
          <w:bCs/>
          <w:sz w:val="24"/>
          <w:szCs w:val="24"/>
        </w:rPr>
        <w:t>УрГЭУ</w:t>
      </w:r>
      <w:proofErr w:type="spellEnd"/>
      <w:r w:rsidRPr="00F75AE2">
        <w:rPr>
          <w:rFonts w:ascii="Times New Roman" w:hAnsi="Times New Roman" w:cs="Times New Roman"/>
          <w:bCs/>
          <w:sz w:val="24"/>
          <w:szCs w:val="24"/>
        </w:rPr>
        <w:t xml:space="preserve"> </w:t>
      </w:r>
      <w:hyperlink r:id="rId6" w:history="1">
        <w:r w:rsidRPr="00F75AE2">
          <w:rPr>
            <w:rStyle w:val="a7"/>
            <w:rFonts w:ascii="Times New Roman" w:hAnsi="Times New Roman" w:cs="Times New Roman"/>
            <w:bCs/>
            <w:sz w:val="24"/>
            <w:szCs w:val="24"/>
          </w:rPr>
          <w:t>http://portal.usue.ru</w:t>
        </w:r>
      </w:hyperlink>
      <w:r w:rsidRPr="00F75AE2">
        <w:rPr>
          <w:rFonts w:ascii="Times New Roman" w:hAnsi="Times New Roman" w:cs="Times New Roman"/>
          <w:bCs/>
          <w:sz w:val="24"/>
          <w:szCs w:val="24"/>
        </w:rPr>
        <w:t>.</w:t>
      </w:r>
    </w:p>
    <w:p w14:paraId="0ACCB46A" w14:textId="77777777" w:rsidR="00F75AE2" w:rsidRPr="00F75AE2" w:rsidRDefault="00F75AE2" w:rsidP="00F75AE2">
      <w:pPr>
        <w:pStyle w:val="a3"/>
        <w:ind w:left="1080"/>
        <w:jc w:val="both"/>
        <w:rPr>
          <w:rFonts w:ascii="Times New Roman" w:hAnsi="Times New Roman" w:cs="Times New Roman"/>
          <w:b/>
          <w:bCs/>
          <w:sz w:val="24"/>
          <w:szCs w:val="24"/>
        </w:rPr>
      </w:pPr>
    </w:p>
    <w:p w14:paraId="1AE8635E" w14:textId="046F1638" w:rsidR="00F75AE2" w:rsidRPr="00F75AE2" w:rsidRDefault="00F75AE2" w:rsidP="00594933">
      <w:pPr>
        <w:pStyle w:val="a3"/>
        <w:numPr>
          <w:ilvl w:val="0"/>
          <w:numId w:val="17"/>
        </w:numPr>
        <w:jc w:val="both"/>
        <w:rPr>
          <w:rFonts w:ascii="Times New Roman" w:hAnsi="Times New Roman" w:cs="Times New Roman"/>
          <w:b/>
          <w:bCs/>
          <w:sz w:val="24"/>
          <w:szCs w:val="24"/>
        </w:rPr>
      </w:pPr>
      <w:r w:rsidRPr="00F75AE2">
        <w:rPr>
          <w:rFonts w:ascii="Times New Roman" w:hAnsi="Times New Roman" w:cs="Times New Roman"/>
          <w:b/>
          <w:bCs/>
          <w:sz w:val="24"/>
          <w:szCs w:val="24"/>
        </w:rPr>
        <w:t>Порядок выполнения и защиты выпускной квалификационной работы</w:t>
      </w:r>
    </w:p>
    <w:p w14:paraId="6F001857"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ВКР имеет своей целью систематизацию, обобщение и закрепление теоретических знаний, практических умений и компетенций выпускника.</w:t>
      </w:r>
    </w:p>
    <w:p w14:paraId="71B2B00D"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ВКР могут основываться на обобщении выполненных за период обучения выпускниками курсовых работ или на базе результатов нового исследования. </w:t>
      </w:r>
    </w:p>
    <w:p w14:paraId="6F18C999" w14:textId="0CBAEA54"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Для подготовки ВКР за обучающимся (несколькими обучающимися, выполняющими ВКР совместно) приказом директора колледжа, п</w:t>
      </w:r>
      <w:r>
        <w:rPr>
          <w:rFonts w:ascii="Times New Roman" w:eastAsia="Calibri" w:hAnsi="Times New Roman" w:cs="Times New Roman"/>
          <w:sz w:val="24"/>
          <w:szCs w:val="24"/>
        </w:rPr>
        <w:t xml:space="preserve">о его заявлению </w:t>
      </w:r>
      <w:r w:rsidRPr="00F75AE2">
        <w:rPr>
          <w:rFonts w:ascii="Times New Roman" w:eastAsia="Calibri" w:hAnsi="Times New Roman" w:cs="Times New Roman"/>
          <w:sz w:val="24"/>
          <w:szCs w:val="24"/>
        </w:rPr>
        <w:t>закрепляются руководитель ВКР и консультант (при необходимости), а также утверждаются тема ВКР и место прохождения преддипломной практики.</w:t>
      </w:r>
    </w:p>
    <w:p w14:paraId="24FADB8F"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Уточнения и дополнения по темам ВКР, руководителям, консультантам допускается вносить не позднее, чем за 10 дней до начала ГИА, на основании заявления обучающегося и служебной записки заместителя директора колледжа с обоснованием причин. Все уточнения и дополнения утверждаются внесением изменений в приказ директора колледжа об утверждении тем ВКР.</w:t>
      </w:r>
    </w:p>
    <w:p w14:paraId="46C5C2DB" w14:textId="79BC610B"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По письменному заявлению обучающегося (нескольких обучающихся, выполняющих ВКР совместно) директор колледжа может предоставить обучающемуся (обучающимся) возможность подготовки и защиты ВКР по теме, предложенной обучающимся (обучающимися), 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w:t>
      </w:r>
    </w:p>
    <w:p w14:paraId="2BD13775"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Требования к ВКР и методические указания по их написанию, требования к иным материалам, представляемым к защите, согласовываются научно-методическим советом колледжа и утверждаются советом по учебно-методическим вопросам и качеству </w:t>
      </w:r>
      <w:r w:rsidRPr="00F75AE2">
        <w:rPr>
          <w:rFonts w:ascii="Times New Roman" w:eastAsia="Calibri" w:hAnsi="Times New Roman" w:cs="Times New Roman"/>
          <w:sz w:val="24"/>
          <w:szCs w:val="24"/>
        </w:rPr>
        <w:lastRenderedPageBreak/>
        <w:t xml:space="preserve">образования Университета, доводятся до обучающихся путем выставления колледжем в ЭИОС Университета. </w:t>
      </w:r>
    </w:p>
    <w:p w14:paraId="14494C90"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Доступ лиц к текстам ВКР должен быть обеспечен в соответствии с законодательством РФ, с учетом изъятия по решению правообладателя производственных, технических, экономических, организационных и других сведений, в том числе о результатах</w:t>
      </w:r>
      <w:r w:rsidRPr="00F75AE2">
        <w:rPr>
          <w:rFonts w:ascii="Times New Roman" w:hAnsi="Times New Roman" w:cs="Times New Roman"/>
          <w:sz w:val="24"/>
          <w:szCs w:val="24"/>
        </w:rPr>
        <w:t xml:space="preserve"> </w:t>
      </w:r>
      <w:r w:rsidRPr="00F75AE2">
        <w:rPr>
          <w:rFonts w:ascii="Times New Roman" w:eastAsia="Calibri" w:hAnsi="Times New Roman" w:cs="Times New Roman"/>
          <w:sz w:val="24"/>
          <w:szCs w:val="24"/>
        </w:rPr>
        <w:t>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14:paraId="5B0AE79C"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Тексты ВКР информационно-библиотечный комплекс Университета размещает в ЭБС Университета.</w:t>
      </w:r>
    </w:p>
    <w:p w14:paraId="4C642775"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Обучающийся не позднее, чем за 3 дня до проведения процедуры защиты ВКР оформляет аннотацию и разрешение на размещение работы в ЭБС Университета </w:t>
      </w:r>
    </w:p>
    <w:p w14:paraId="394AA0E6" w14:textId="77777777" w:rsidR="00F75AE2" w:rsidRPr="00F75AE2" w:rsidRDefault="00F75AE2" w:rsidP="00F75AE2">
      <w:pPr>
        <w:autoSpaceDE w:val="0"/>
        <w:autoSpaceDN w:val="0"/>
        <w:adjustRightInd w:val="0"/>
        <w:spacing w:after="0" w:line="240" w:lineRule="auto"/>
        <w:ind w:firstLine="709"/>
        <w:jc w:val="both"/>
        <w:rPr>
          <w:rFonts w:ascii="Times New Roman" w:hAnsi="Times New Roman" w:cs="Times New Roman"/>
          <w:color w:val="000000"/>
          <w:sz w:val="24"/>
          <w:szCs w:val="24"/>
          <w:lang w:bidi="ru-RU"/>
        </w:rPr>
      </w:pPr>
      <w:r w:rsidRPr="00F75AE2">
        <w:rPr>
          <w:rFonts w:ascii="Times New Roman" w:hAnsi="Times New Roman" w:cs="Times New Roman"/>
          <w:color w:val="000000"/>
          <w:sz w:val="24"/>
          <w:szCs w:val="24"/>
          <w:lang w:bidi="ru-RU"/>
        </w:rPr>
        <w:t>ВКР, отзыв руководителя и рецензия (при наличии), справка о публикации ВКР на сайте Портфолио, передаются секретарю ГЭК не позднее, чем за 2 календарных дня до даты защиты ВКР.</w:t>
      </w:r>
    </w:p>
    <w:p w14:paraId="7F0B78E2"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Порядок размещения ВКР устанавливается отдельным локальным нормативным актом Университета. </w:t>
      </w:r>
    </w:p>
    <w:p w14:paraId="7629746D" w14:textId="77777777" w:rsidR="00F75AE2" w:rsidRPr="00F75AE2" w:rsidRDefault="00F75AE2" w:rsidP="00F75AE2">
      <w:pPr>
        <w:pStyle w:val="22"/>
        <w:spacing w:line="240" w:lineRule="auto"/>
        <w:ind w:firstLine="709"/>
        <w:jc w:val="both"/>
        <w:rPr>
          <w:rFonts w:eastAsia="Calibri" w:cs="Times New Roman"/>
          <w:sz w:val="24"/>
          <w:szCs w:val="24"/>
        </w:rPr>
      </w:pPr>
      <w:r w:rsidRPr="00F75AE2">
        <w:rPr>
          <w:rFonts w:eastAsia="Calibri" w:cs="Times New Roman"/>
          <w:sz w:val="24"/>
          <w:szCs w:val="24"/>
        </w:rPr>
        <w:t xml:space="preserve">ВКР должны быть сданы руководителю для получения отзыва не позднее чем </w:t>
      </w:r>
      <w:r w:rsidRPr="00F75AE2">
        <w:rPr>
          <w:rFonts w:eastAsia="Calibri" w:cs="Times New Roman"/>
          <w:color w:val="000000"/>
          <w:sz w:val="24"/>
          <w:szCs w:val="24"/>
        </w:rPr>
        <w:t>за 17 календарных дней</w:t>
      </w:r>
      <w:r w:rsidRPr="00F75AE2">
        <w:rPr>
          <w:rFonts w:eastAsia="Calibri" w:cs="Times New Roman"/>
          <w:sz w:val="24"/>
          <w:szCs w:val="24"/>
        </w:rPr>
        <w:t xml:space="preserve"> до начала защиты ВКР, а рецензенту для получения рецензии (при наличии) – не позднее чем </w:t>
      </w:r>
      <w:r w:rsidRPr="00F75AE2">
        <w:rPr>
          <w:rFonts w:eastAsia="Calibri" w:cs="Times New Roman"/>
          <w:color w:val="000000"/>
          <w:sz w:val="24"/>
          <w:szCs w:val="24"/>
        </w:rPr>
        <w:t>за 12 календарных</w:t>
      </w:r>
      <w:r w:rsidRPr="00F75AE2">
        <w:rPr>
          <w:rFonts w:eastAsia="Calibri" w:cs="Times New Roman"/>
          <w:sz w:val="24"/>
          <w:szCs w:val="24"/>
        </w:rPr>
        <w:t xml:space="preserve"> дней до защиты ВКР. </w:t>
      </w:r>
    </w:p>
    <w:p w14:paraId="2F648364" w14:textId="77777777" w:rsidR="00F75AE2" w:rsidRPr="00F75AE2" w:rsidRDefault="00F75AE2" w:rsidP="00F75AE2">
      <w:pPr>
        <w:pStyle w:val="22"/>
        <w:spacing w:line="240" w:lineRule="auto"/>
        <w:ind w:firstLine="709"/>
        <w:jc w:val="both"/>
        <w:rPr>
          <w:rFonts w:eastAsia="Calibri" w:cs="Times New Roman"/>
          <w:sz w:val="24"/>
          <w:szCs w:val="24"/>
        </w:rPr>
      </w:pPr>
      <w:r w:rsidRPr="00F75AE2">
        <w:rPr>
          <w:rFonts w:eastAsia="Calibri" w:cs="Times New Roman"/>
          <w:sz w:val="24"/>
          <w:szCs w:val="24"/>
        </w:rPr>
        <w:t xml:space="preserve">На подготовку отзыва и рецензии (при наличии) отводится </w:t>
      </w:r>
      <w:r w:rsidRPr="00F75AE2">
        <w:rPr>
          <w:rFonts w:eastAsia="Calibri" w:cs="Times New Roman"/>
          <w:color w:val="000000"/>
          <w:sz w:val="24"/>
          <w:szCs w:val="24"/>
        </w:rPr>
        <w:t>5 календарных дней</w:t>
      </w:r>
      <w:r w:rsidRPr="00F75AE2">
        <w:rPr>
          <w:rFonts w:eastAsia="Calibri" w:cs="Times New Roman"/>
          <w:sz w:val="24"/>
          <w:szCs w:val="24"/>
        </w:rPr>
        <w:t>.</w:t>
      </w:r>
    </w:p>
    <w:p w14:paraId="3E116EAB" w14:textId="77777777" w:rsidR="00F75AE2" w:rsidRPr="00F75AE2" w:rsidRDefault="00F75AE2" w:rsidP="00F75AE2">
      <w:pPr>
        <w:pStyle w:val="22"/>
        <w:spacing w:line="240" w:lineRule="auto"/>
        <w:ind w:firstLine="709"/>
        <w:jc w:val="both"/>
        <w:rPr>
          <w:rFonts w:cs="Times New Roman"/>
          <w:color w:val="000000"/>
          <w:sz w:val="24"/>
          <w:szCs w:val="24"/>
        </w:rPr>
      </w:pPr>
      <w:r w:rsidRPr="00F75AE2">
        <w:rPr>
          <w:rFonts w:cs="Times New Roman"/>
          <w:sz w:val="24"/>
          <w:szCs w:val="24"/>
        </w:rPr>
        <w:t xml:space="preserve">Директор колледжа обеспечивает ознакомление обучающегося с отзывом и рецензией (при наличии) не позднее чем </w:t>
      </w:r>
      <w:r w:rsidRPr="00F75AE2">
        <w:rPr>
          <w:rFonts w:cs="Times New Roman"/>
          <w:color w:val="000000"/>
          <w:sz w:val="24"/>
          <w:szCs w:val="24"/>
        </w:rPr>
        <w:t>за 5 календарных дней до защиты ВКР.</w:t>
      </w:r>
    </w:p>
    <w:p w14:paraId="3DCF59B5" w14:textId="77777777" w:rsidR="00F75AE2" w:rsidRPr="00F75AE2" w:rsidRDefault="00F75AE2" w:rsidP="00F75AE2">
      <w:pPr>
        <w:pStyle w:val="22"/>
        <w:spacing w:line="240" w:lineRule="auto"/>
        <w:ind w:firstLine="709"/>
        <w:jc w:val="both"/>
        <w:rPr>
          <w:rFonts w:eastAsia="Calibri" w:cs="Times New Roman"/>
          <w:sz w:val="24"/>
          <w:szCs w:val="24"/>
        </w:rPr>
      </w:pPr>
      <w:r w:rsidRPr="00F75AE2">
        <w:rPr>
          <w:rFonts w:eastAsia="Calibri" w:cs="Times New Roman"/>
          <w:sz w:val="24"/>
          <w:szCs w:val="24"/>
        </w:rPr>
        <w:t xml:space="preserve">Выпускник не позднее, чем </w:t>
      </w:r>
      <w:r w:rsidRPr="00F75AE2">
        <w:rPr>
          <w:rFonts w:eastAsia="Calibri" w:cs="Times New Roman"/>
          <w:color w:val="000000"/>
          <w:sz w:val="24"/>
          <w:szCs w:val="24"/>
        </w:rPr>
        <w:t>за 2 календарных</w:t>
      </w:r>
      <w:r w:rsidRPr="00F75AE2">
        <w:rPr>
          <w:rFonts w:eastAsia="Calibri" w:cs="Times New Roman"/>
          <w:sz w:val="24"/>
          <w:szCs w:val="24"/>
        </w:rPr>
        <w:t xml:space="preserve"> дня до защиты ВКР предоставляет секретарю ГЭК - ВКР с отзывом руководителя (без выставления оценки).</w:t>
      </w:r>
    </w:p>
    <w:p w14:paraId="56B14873"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Обучающиеся, имеющие любой отзыв руководителя на ВКР, допускаются к защите.</w:t>
      </w:r>
    </w:p>
    <w:p w14:paraId="6A35397E" w14:textId="77777777" w:rsidR="00F75AE2" w:rsidRPr="00F75AE2" w:rsidRDefault="00F75AE2" w:rsidP="00F75AE2">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F75AE2">
        <w:rPr>
          <w:rFonts w:ascii="Times New Roman" w:eastAsia="Calibri" w:hAnsi="Times New Roman" w:cs="Times New Roman"/>
          <w:sz w:val="24"/>
          <w:szCs w:val="24"/>
        </w:rPr>
        <w:t>Порядок проведения защиты ВКР:</w:t>
      </w:r>
    </w:p>
    <w:p w14:paraId="16EB8F30"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Защита ВКР проводится на русском языке.</w:t>
      </w:r>
    </w:p>
    <w:p w14:paraId="65E0D3F1"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Защита ВКР проводится на открытом заседании ГЭК (за исключением работ по закрытой тематике) с участием не менее двух третей состава комиссии. В процессе защиты ВКР члены ГЭК должны быть ознакомлены с отзывом руководителя ВКР и рецензией.  </w:t>
      </w:r>
    </w:p>
    <w:p w14:paraId="7D2FA488"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На защите ВКР могут присутствовать как руководители, так и рецензенты (при наличии).</w:t>
      </w:r>
    </w:p>
    <w:p w14:paraId="27C7E966"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Заседание ГЭК начинается с объявления списка обучающихся, защищающих работы на данном заседании ГЭК (в соответствии с приказом о допуске к ГИА). </w:t>
      </w:r>
    </w:p>
    <w:p w14:paraId="3B51A86D"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Секретарь ГЭК в порядке очередности приглашает на защиту обучающихся, объявляя: фамилию, имя и отчество, тему ВКР; фамилию и должность руководителя.</w:t>
      </w:r>
      <w:r w:rsidRPr="00F75AE2">
        <w:rPr>
          <w:rFonts w:ascii="Times New Roman" w:hAnsi="Times New Roman" w:cs="Times New Roman"/>
          <w:sz w:val="24"/>
          <w:szCs w:val="24"/>
        </w:rPr>
        <w:t xml:space="preserve"> </w:t>
      </w:r>
      <w:r w:rsidRPr="00F75AE2">
        <w:rPr>
          <w:rFonts w:ascii="Times New Roman" w:eastAsia="Calibri" w:hAnsi="Times New Roman" w:cs="Times New Roman"/>
          <w:sz w:val="24"/>
          <w:szCs w:val="24"/>
        </w:rPr>
        <w:t xml:space="preserve">Далее для изложения содержания работы обучающемуся предоставляется не более 10-15 минут. </w:t>
      </w:r>
    </w:p>
    <w:p w14:paraId="46B7242E"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Секретарь ГЭК знакомит членов комиссии с отзывом руководителя ВКР после доклада обучающегося (руководитель ВКР имеет право выступить самостоятельно, если он присутствует на защите). </w:t>
      </w:r>
    </w:p>
    <w:p w14:paraId="7AF3D698"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Секретарь ГЭК знакомит членов комиссии с дополнительными документами, представленными обучающимся на защиту ВКР (публикации, справки о внедрении результатов ВКР и др.) Секретарь ГЭК знакомит членов комиссии с рецензией (при наличии). Рецензент имеет право выступить самостоятельно, если он присутствует на защите. </w:t>
      </w:r>
    </w:p>
    <w:p w14:paraId="777C75E8"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После выступления обучающегося ему задаются вопросы по содержанию работы. Вопросы могут задаваться не только членами ГЭК, но и всеми присутствующими. Публичная защита должна носить характер дискуссии и проходить в обстановке высокой требовательности, принципиальности и соблюдения научной этики, при этом обстоятельному анализу должны подвергаться достоверность и обоснованность всех выводов и рекомендаций научного или практического характера, содержащихся в ВКР.</w:t>
      </w:r>
    </w:p>
    <w:p w14:paraId="7CC44CAC"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 xml:space="preserve">После окончания защиты ВКР члены ГЭК проводят обсуждение результатов. Каждый член комиссии дает свою оценку, заполняя рабочую ведомость члена ГЭК по защите ВКР. После обсуждения выносится окончательное решение об итоговой оценке. Также </w:t>
      </w:r>
      <w:r w:rsidRPr="00F75AE2">
        <w:rPr>
          <w:rFonts w:ascii="Times New Roman" w:eastAsia="Calibri" w:hAnsi="Times New Roman" w:cs="Times New Roman"/>
          <w:sz w:val="24"/>
          <w:szCs w:val="24"/>
        </w:rPr>
        <w:lastRenderedPageBreak/>
        <w:t>принимается решение о рекомендации лучших работ к публикации, представлению на конкурс и т.д.</w:t>
      </w:r>
    </w:p>
    <w:p w14:paraId="11BE6B62" w14:textId="77777777" w:rsidR="00F75AE2" w:rsidRPr="00F75AE2" w:rsidRDefault="00F75AE2" w:rsidP="00594933">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F75AE2">
        <w:rPr>
          <w:rFonts w:ascii="Times New Roman" w:eastAsia="Calibri" w:hAnsi="Times New Roman" w:cs="Times New Roman"/>
          <w:sz w:val="24"/>
          <w:szCs w:val="24"/>
        </w:rPr>
        <w:t>По окончании оформления и подписания протоколов в аудиторию приглашаются все обучающиеся, защищавшие ВКР и все присутствующие на заседании. Председатель ГЭК (в случае отсутствия председателя – его заместитель) объявляет выставленные оценки и решения комиссии.</w:t>
      </w:r>
    </w:p>
    <w:p w14:paraId="5C66D43F" w14:textId="10DF6F66" w:rsidR="00F75AE2" w:rsidRPr="00F75AE2" w:rsidRDefault="00F75AE2" w:rsidP="00F75AE2">
      <w:pPr>
        <w:shd w:val="clear" w:color="auto" w:fill="FFFFFF"/>
        <w:spacing w:after="0" w:line="240" w:lineRule="auto"/>
        <w:ind w:right="5"/>
        <w:jc w:val="both"/>
        <w:rPr>
          <w:rFonts w:ascii="Times New Roman" w:eastAsia="Times New Roman" w:hAnsi="Times New Roman" w:cs="Times New Roman"/>
          <w:sz w:val="24"/>
          <w:szCs w:val="24"/>
          <w:lang w:eastAsia="ru-RU"/>
        </w:rPr>
      </w:pPr>
    </w:p>
    <w:p w14:paraId="33ADBA76" w14:textId="377EA6E6" w:rsidR="00F75AE2" w:rsidRPr="00594933" w:rsidRDefault="00F75AE2" w:rsidP="00594933">
      <w:pPr>
        <w:pStyle w:val="a3"/>
        <w:numPr>
          <w:ilvl w:val="0"/>
          <w:numId w:val="17"/>
        </w:numPr>
        <w:spacing w:after="0" w:line="240" w:lineRule="auto"/>
        <w:jc w:val="center"/>
        <w:rPr>
          <w:rFonts w:ascii="Times New Roman" w:hAnsi="Times New Roman" w:cs="Times New Roman"/>
          <w:b/>
          <w:sz w:val="24"/>
          <w:szCs w:val="24"/>
        </w:rPr>
      </w:pPr>
      <w:r w:rsidRPr="00594933">
        <w:rPr>
          <w:rFonts w:ascii="Times New Roman" w:hAnsi="Times New Roman" w:cs="Times New Roman"/>
          <w:b/>
          <w:sz w:val="24"/>
          <w:szCs w:val="24"/>
        </w:rPr>
        <w:t>Определение темы выпускной квалификационной работы</w:t>
      </w:r>
    </w:p>
    <w:p w14:paraId="2AD70042" w14:textId="77777777" w:rsidR="00F75AE2" w:rsidRPr="00F75AE2" w:rsidRDefault="00F75AE2" w:rsidP="00F75AE2">
      <w:pPr>
        <w:pStyle w:val="a3"/>
        <w:spacing w:after="0" w:line="240" w:lineRule="auto"/>
        <w:jc w:val="both"/>
        <w:rPr>
          <w:rFonts w:ascii="Times New Roman" w:hAnsi="Times New Roman" w:cs="Times New Roman"/>
          <w:sz w:val="24"/>
          <w:szCs w:val="24"/>
        </w:rPr>
      </w:pPr>
    </w:p>
    <w:p w14:paraId="1531B115"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Выбор темы ВКР обучающимся осуществляется не позднее чем за месяц до начала производственной практики (преддипломной), что обусловлено необходимостью утверждения и согласования темы, разработки руководителем задания и последующего сбора практического материала в период ее прохождения.</w:t>
      </w:r>
    </w:p>
    <w:p w14:paraId="2E632296"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 xml:space="preserve">Темы ВКР разрабатываются преподавателями колледжа в соответствии с профилем специальности </w:t>
      </w:r>
      <w:r w:rsidRPr="00F75AE2">
        <w:rPr>
          <w:rFonts w:ascii="Times New Roman" w:eastAsia="Calibri" w:hAnsi="Times New Roman" w:cs="Times New Roman"/>
          <w:sz w:val="24"/>
          <w:szCs w:val="24"/>
        </w:rPr>
        <w:t xml:space="preserve">21.02.05 «Земельно-имущественные отношения» </w:t>
      </w:r>
      <w:r w:rsidRPr="00F75AE2">
        <w:rPr>
          <w:rFonts w:ascii="Times New Roman" w:hAnsi="Times New Roman" w:cs="Times New Roman"/>
          <w:sz w:val="24"/>
          <w:szCs w:val="24"/>
        </w:rPr>
        <w:t>совместно со специалистами предприятий или организаций, заинтересованных в разработке данных тем. При этом тематика ВКР соответствует содержанию одного или нескольких профессиональных модулей, входящих в данную образовательную программу СПО.</w:t>
      </w:r>
    </w:p>
    <w:p w14:paraId="2C32918F"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 xml:space="preserve">Обучающемуся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w:t>
      </w:r>
    </w:p>
    <w:p w14:paraId="2B06F637"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При определении темы ВКР следует учитывать, что ее содержание может основываться:</w:t>
      </w:r>
    </w:p>
    <w:p w14:paraId="45205899" w14:textId="77777777" w:rsidR="00F75AE2" w:rsidRPr="00F75AE2" w:rsidRDefault="00F75AE2" w:rsidP="00594933">
      <w:pPr>
        <w:pStyle w:val="a3"/>
        <w:numPr>
          <w:ilvl w:val="0"/>
          <w:numId w:val="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на обобщении результатов выполненной ранее обучающимся курсовой работы, если она выполнялась в рамках соответствующего профессионального модуля;</w:t>
      </w:r>
    </w:p>
    <w:p w14:paraId="04F3BD67" w14:textId="77777777" w:rsidR="00F75AE2" w:rsidRPr="00F75AE2" w:rsidRDefault="00F75AE2" w:rsidP="00594933">
      <w:pPr>
        <w:pStyle w:val="a3"/>
        <w:numPr>
          <w:ilvl w:val="0"/>
          <w:numId w:val="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на использовании результатов выполненных ранее практических заданий.</w:t>
      </w:r>
    </w:p>
    <w:p w14:paraId="15B5C767"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Выполненная выпускная квалификационная работа в целом должна:</w:t>
      </w:r>
    </w:p>
    <w:p w14:paraId="79AF699F" w14:textId="77777777" w:rsidR="00F75AE2" w:rsidRPr="00F75AE2" w:rsidRDefault="00F75AE2" w:rsidP="00594933">
      <w:pPr>
        <w:pStyle w:val="a3"/>
        <w:numPr>
          <w:ilvl w:val="0"/>
          <w:numId w:val="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соответствовать разработанному заданию;</w:t>
      </w:r>
    </w:p>
    <w:p w14:paraId="5973E33C" w14:textId="77777777" w:rsidR="00F75AE2" w:rsidRPr="00F75AE2" w:rsidRDefault="00F75AE2" w:rsidP="00594933">
      <w:pPr>
        <w:pStyle w:val="a3"/>
        <w:numPr>
          <w:ilvl w:val="0"/>
          <w:numId w:val="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включать анализ источников по теме с обобщениями и выводами, сопоставлениями и оценкой различных точек зрения;</w:t>
      </w:r>
    </w:p>
    <w:p w14:paraId="4DE152FB" w14:textId="77777777" w:rsidR="00F75AE2" w:rsidRPr="00F75AE2" w:rsidRDefault="00F75AE2" w:rsidP="00594933">
      <w:pPr>
        <w:pStyle w:val="a3"/>
        <w:numPr>
          <w:ilvl w:val="0"/>
          <w:numId w:val="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58394D62"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w:t>
      </w:r>
    </w:p>
    <w:p w14:paraId="295A9F84"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Примерный перечень тем выпускной квалификационной работы приведен в приложении А.</w:t>
      </w:r>
    </w:p>
    <w:p w14:paraId="14A6488C"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p>
    <w:p w14:paraId="4A39E22C" w14:textId="7FDCDB69" w:rsidR="00F75AE2" w:rsidRPr="00F75AE2" w:rsidRDefault="00F75AE2" w:rsidP="00594933">
      <w:pPr>
        <w:pStyle w:val="a3"/>
        <w:numPr>
          <w:ilvl w:val="0"/>
          <w:numId w:val="17"/>
        </w:numPr>
        <w:spacing w:after="0" w:line="240" w:lineRule="auto"/>
        <w:jc w:val="center"/>
        <w:rPr>
          <w:rFonts w:ascii="Times New Roman" w:hAnsi="Times New Roman" w:cs="Times New Roman"/>
          <w:b/>
          <w:sz w:val="24"/>
          <w:szCs w:val="24"/>
        </w:rPr>
      </w:pPr>
      <w:r w:rsidRPr="00F75AE2">
        <w:rPr>
          <w:rFonts w:ascii="Times New Roman" w:hAnsi="Times New Roman" w:cs="Times New Roman"/>
          <w:b/>
          <w:sz w:val="24"/>
          <w:szCs w:val="24"/>
        </w:rPr>
        <w:t>Руководство выпускной квалификационной работой</w:t>
      </w:r>
    </w:p>
    <w:p w14:paraId="29A69E7B" w14:textId="77777777" w:rsidR="00F75AE2" w:rsidRPr="00F75AE2" w:rsidRDefault="00F75AE2" w:rsidP="00F75AE2">
      <w:pPr>
        <w:pStyle w:val="a3"/>
        <w:spacing w:after="0" w:line="240" w:lineRule="auto"/>
        <w:ind w:left="0" w:firstLine="709"/>
        <w:jc w:val="both"/>
        <w:rPr>
          <w:rFonts w:ascii="Times New Roman" w:hAnsi="Times New Roman" w:cs="Times New Roman"/>
          <w:b/>
          <w:sz w:val="24"/>
          <w:szCs w:val="24"/>
        </w:rPr>
      </w:pPr>
    </w:p>
    <w:p w14:paraId="781AAF1E"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Для подготовки ВКР студенту назначается руководитель и, при необходимости, консультанты.</w:t>
      </w:r>
    </w:p>
    <w:p w14:paraId="32BD1B51"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В обязанности руководителя ВКР входят:</w:t>
      </w:r>
    </w:p>
    <w:p w14:paraId="1BCDD15D"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разработка задания на подготовку ВКР и заполнения соответствующего бланка задания;</w:t>
      </w:r>
    </w:p>
    <w:p w14:paraId="41E59595"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разработка совместно с обучающимися плана ВКР;</w:t>
      </w:r>
    </w:p>
    <w:p w14:paraId="1FA842D5"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оказание помощи обучающемуся в разработке индивидуального графика работы на весь период выполнения ВКР;</w:t>
      </w:r>
    </w:p>
    <w:p w14:paraId="1518A6B8"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консультирование обучающегося по вопросам содержания и последовательности выполнения ВКР;</w:t>
      </w:r>
    </w:p>
    <w:p w14:paraId="6DC0A34D"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оказание помощи обучающемуся в подборе необходимых источников;</w:t>
      </w:r>
    </w:p>
    <w:p w14:paraId="1245C599"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контроль хода выполнения ВКР в соответствии с установленным графиком в форме регулярного обсуждения руководителем и обучающимся хода работ;</w:t>
      </w:r>
    </w:p>
    <w:p w14:paraId="19BA458B"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оказание помощи (консультирование обучающегося) в подготовке презентации и доклада для защиты ВКР;</w:t>
      </w:r>
    </w:p>
    <w:p w14:paraId="1A0A9980" w14:textId="77777777" w:rsidR="00F75AE2" w:rsidRPr="00F75AE2" w:rsidRDefault="00F75AE2" w:rsidP="00594933">
      <w:pPr>
        <w:pStyle w:val="a3"/>
        <w:numPr>
          <w:ilvl w:val="0"/>
          <w:numId w:val="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lastRenderedPageBreak/>
        <w:t>предоставление письменного отзыва на ВКР.</w:t>
      </w:r>
    </w:p>
    <w:p w14:paraId="23AF793A" w14:textId="2B62AE58"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Задание для каждого студента разрабатывается</w:t>
      </w:r>
      <w:r w:rsidR="00AD4E96">
        <w:rPr>
          <w:rFonts w:ascii="Times New Roman" w:hAnsi="Times New Roman" w:cs="Times New Roman"/>
          <w:sz w:val="24"/>
          <w:szCs w:val="24"/>
        </w:rPr>
        <w:t xml:space="preserve"> </w:t>
      </w:r>
      <w:r w:rsidRPr="00F75AE2">
        <w:rPr>
          <w:rFonts w:ascii="Times New Roman" w:hAnsi="Times New Roman" w:cs="Times New Roman"/>
          <w:sz w:val="24"/>
          <w:szCs w:val="24"/>
        </w:rPr>
        <w:t xml:space="preserve">руководителем ВКР в соответствии с утвержденной темой и прописывается в соответствующем бланке. Задания на ВКР подписываются руководителем работы, утверждаются </w:t>
      </w:r>
      <w:r w:rsidR="00AD4E96">
        <w:rPr>
          <w:rFonts w:ascii="Times New Roman" w:hAnsi="Times New Roman" w:cs="Times New Roman"/>
          <w:sz w:val="24"/>
          <w:szCs w:val="24"/>
        </w:rPr>
        <w:t>директором колледжа</w:t>
      </w:r>
      <w:r w:rsidRPr="00F75AE2">
        <w:rPr>
          <w:rFonts w:ascii="Times New Roman" w:hAnsi="Times New Roman" w:cs="Times New Roman"/>
          <w:sz w:val="24"/>
          <w:szCs w:val="24"/>
        </w:rPr>
        <w:t>» и сдается вместе с ВКР</w:t>
      </w:r>
    </w:p>
    <w:p w14:paraId="1DCA629D"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В отзыве руководителя ВКР указываются характерные особенности работы, 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ВКР к защите.</w:t>
      </w:r>
    </w:p>
    <w:p w14:paraId="7835F1E1"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В обязанности консультанта ВКР входят:</w:t>
      </w:r>
    </w:p>
    <w:p w14:paraId="488D4491" w14:textId="77777777" w:rsidR="00F75AE2" w:rsidRPr="00F75AE2" w:rsidRDefault="00F75AE2" w:rsidP="00594933">
      <w:pPr>
        <w:pStyle w:val="a3"/>
        <w:numPr>
          <w:ilvl w:val="0"/>
          <w:numId w:val="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руководство разработкой индивидуального плана подготовки и выполнения ВКР в части содержания консультируемого вопроса;</w:t>
      </w:r>
    </w:p>
    <w:p w14:paraId="6E8C4404" w14:textId="77777777" w:rsidR="00F75AE2" w:rsidRPr="00F75AE2" w:rsidRDefault="00F75AE2" w:rsidP="00594933">
      <w:pPr>
        <w:pStyle w:val="a3"/>
        <w:numPr>
          <w:ilvl w:val="0"/>
          <w:numId w:val="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оказание помощи обучающемуся в подборе необходимой литературы в части содержания консультируемого вопроса;</w:t>
      </w:r>
    </w:p>
    <w:p w14:paraId="161A4963" w14:textId="77777777" w:rsidR="00F75AE2" w:rsidRPr="00F75AE2" w:rsidRDefault="00F75AE2" w:rsidP="00594933">
      <w:pPr>
        <w:pStyle w:val="a3"/>
        <w:numPr>
          <w:ilvl w:val="0"/>
          <w:numId w:val="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контроль хода выполнения ВКР в части содержания консультируемого вопроса.</w:t>
      </w:r>
    </w:p>
    <w:p w14:paraId="097E1F3A" w14:textId="77777777" w:rsidR="00F75AE2" w:rsidRPr="00F75AE2" w:rsidRDefault="00F75AE2" w:rsidP="00F75AE2">
      <w:pPr>
        <w:spacing w:after="0" w:line="240" w:lineRule="auto"/>
        <w:rPr>
          <w:rFonts w:ascii="Times New Roman" w:hAnsi="Times New Roman" w:cs="Times New Roman"/>
          <w:b/>
          <w:sz w:val="24"/>
          <w:szCs w:val="24"/>
        </w:rPr>
      </w:pPr>
    </w:p>
    <w:p w14:paraId="4680B9C1" w14:textId="4CF6A1AD" w:rsidR="00F75AE2" w:rsidRPr="00F75AE2" w:rsidRDefault="00F75AE2" w:rsidP="00594933">
      <w:pPr>
        <w:pStyle w:val="a3"/>
        <w:numPr>
          <w:ilvl w:val="0"/>
          <w:numId w:val="17"/>
        </w:numPr>
        <w:spacing w:after="0" w:line="240" w:lineRule="auto"/>
        <w:jc w:val="center"/>
        <w:rPr>
          <w:rFonts w:ascii="Times New Roman" w:hAnsi="Times New Roman" w:cs="Times New Roman"/>
          <w:b/>
          <w:sz w:val="24"/>
          <w:szCs w:val="24"/>
        </w:rPr>
      </w:pPr>
      <w:r w:rsidRPr="00F75AE2">
        <w:rPr>
          <w:rFonts w:ascii="Times New Roman" w:hAnsi="Times New Roman" w:cs="Times New Roman"/>
          <w:b/>
          <w:sz w:val="24"/>
          <w:szCs w:val="24"/>
        </w:rPr>
        <w:t>Структура и содержание выпускной квалификационной работы</w:t>
      </w:r>
    </w:p>
    <w:p w14:paraId="5362F81B" w14:textId="77777777" w:rsidR="00F75AE2" w:rsidRPr="00F75AE2" w:rsidRDefault="00F75AE2" w:rsidP="00F75AE2">
      <w:pPr>
        <w:pStyle w:val="a3"/>
        <w:spacing w:after="0" w:line="240" w:lineRule="auto"/>
        <w:ind w:left="0" w:firstLine="709"/>
        <w:jc w:val="center"/>
        <w:rPr>
          <w:rFonts w:ascii="Times New Roman" w:hAnsi="Times New Roman" w:cs="Times New Roman"/>
          <w:sz w:val="24"/>
          <w:szCs w:val="24"/>
        </w:rPr>
      </w:pPr>
    </w:p>
    <w:p w14:paraId="16D4F93B"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Структура и содержание выпускной квалификационной работы включает в себя:</w:t>
      </w:r>
    </w:p>
    <w:p w14:paraId="036A029C"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 xml:space="preserve">титульный лист; </w:t>
      </w:r>
    </w:p>
    <w:p w14:paraId="14F2DAAA"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 xml:space="preserve">содержание; </w:t>
      </w:r>
    </w:p>
    <w:p w14:paraId="43BB63E1"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 xml:space="preserve">введение; </w:t>
      </w:r>
    </w:p>
    <w:p w14:paraId="06F38A74"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теоретическая часть;</w:t>
      </w:r>
    </w:p>
    <w:p w14:paraId="48134434"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опытно-экспериментальная часть (практическая часть);</w:t>
      </w:r>
    </w:p>
    <w:p w14:paraId="262C6458"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 xml:space="preserve">заключение; </w:t>
      </w:r>
    </w:p>
    <w:p w14:paraId="10125B90"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 xml:space="preserve">список использованных источников; </w:t>
      </w:r>
    </w:p>
    <w:p w14:paraId="2B4F63C1" w14:textId="77777777" w:rsidR="00F75AE2" w:rsidRPr="00F75AE2" w:rsidRDefault="00F75AE2" w:rsidP="00594933">
      <w:pPr>
        <w:pStyle w:val="a3"/>
        <w:numPr>
          <w:ilvl w:val="0"/>
          <w:numId w:val="7"/>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приложения.</w:t>
      </w:r>
    </w:p>
    <w:p w14:paraId="1FB29EAF"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Объем введения должен быть в пределах 4 - 5 страниц.</w:t>
      </w:r>
    </w:p>
    <w:p w14:paraId="227E6290"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Теоретическая часть – теоретико-методологическая основа исследуемой проблемы, в которой:</w:t>
      </w:r>
    </w:p>
    <w:p w14:paraId="6597F09F" w14:textId="77777777" w:rsidR="00F75AE2" w:rsidRPr="00F75AE2" w:rsidRDefault="00F75AE2" w:rsidP="00594933">
      <w:pPr>
        <w:pStyle w:val="a3"/>
        <w:numPr>
          <w:ilvl w:val="0"/>
          <w:numId w:val="8"/>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описывается сущность и характеристика предмета и объекта исследования, содержание процесса их развития и современное состояние;</w:t>
      </w:r>
    </w:p>
    <w:p w14:paraId="10F6FA74" w14:textId="77777777" w:rsidR="00F75AE2" w:rsidRPr="00F75AE2" w:rsidRDefault="00F75AE2" w:rsidP="00594933">
      <w:pPr>
        <w:pStyle w:val="a3"/>
        <w:numPr>
          <w:ilvl w:val="0"/>
          <w:numId w:val="8"/>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оценивается место исследуемого объекта в рамках исследуемой предметной области;</w:t>
      </w:r>
    </w:p>
    <w:p w14:paraId="6DF2DCD3" w14:textId="77777777" w:rsidR="00F75AE2" w:rsidRPr="00F75AE2" w:rsidRDefault="00F75AE2" w:rsidP="00594933">
      <w:pPr>
        <w:pStyle w:val="a3"/>
        <w:numPr>
          <w:ilvl w:val="0"/>
          <w:numId w:val="8"/>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оценивается степень изученности исследуемой проблемы. Называются теоретически и практически решенные и спорные (дискуссионные) проблемы, по-разному освещенные в научной литературе, с указанием личного мнения автора квалификационной работы. При этом анализируется и обобщается литература в области предмета исследования;</w:t>
      </w:r>
    </w:p>
    <w:p w14:paraId="190E7CB2" w14:textId="77777777" w:rsidR="00F75AE2" w:rsidRPr="00F75AE2" w:rsidRDefault="00F75AE2" w:rsidP="00594933">
      <w:pPr>
        <w:pStyle w:val="a3"/>
        <w:numPr>
          <w:ilvl w:val="0"/>
          <w:numId w:val="8"/>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проводится уточнение понятийно-категориального аппарата;</w:t>
      </w:r>
    </w:p>
    <w:p w14:paraId="5BD27DD2" w14:textId="77777777" w:rsidR="00F75AE2" w:rsidRPr="00F75AE2" w:rsidRDefault="00F75AE2" w:rsidP="00594933">
      <w:pPr>
        <w:pStyle w:val="a3"/>
        <w:numPr>
          <w:ilvl w:val="0"/>
          <w:numId w:val="8"/>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предлагаются собственные или уточняются существующие классификации (типологии) исследуемых процессов, явлений и факторов;</w:t>
      </w:r>
    </w:p>
    <w:p w14:paraId="3531D43B" w14:textId="77777777" w:rsidR="00F75AE2" w:rsidRPr="00F75AE2" w:rsidRDefault="00F75AE2" w:rsidP="00594933">
      <w:pPr>
        <w:pStyle w:val="a3"/>
        <w:numPr>
          <w:ilvl w:val="0"/>
          <w:numId w:val="8"/>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представляются социальные, экономические, правовые, психологические и организационные аспекты анализируемой проблемы.</w:t>
      </w:r>
    </w:p>
    <w:p w14:paraId="53A7A756"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 xml:space="preserve">Теоретическая часть составляет содержание первой главы выпускной </w:t>
      </w:r>
      <w:proofErr w:type="spellStart"/>
      <w:r w:rsidRPr="00F75AE2">
        <w:rPr>
          <w:rFonts w:ascii="Times New Roman" w:hAnsi="Times New Roman" w:cs="Times New Roman"/>
          <w:sz w:val="24"/>
          <w:szCs w:val="24"/>
        </w:rPr>
        <w:t>ква-лификационной</w:t>
      </w:r>
      <w:proofErr w:type="spellEnd"/>
      <w:r w:rsidRPr="00F75AE2">
        <w:rPr>
          <w:rFonts w:ascii="Times New Roman" w:hAnsi="Times New Roman" w:cs="Times New Roman"/>
          <w:sz w:val="24"/>
          <w:szCs w:val="24"/>
        </w:rPr>
        <w:t xml:space="preserve"> работы. Объем теоретической части – 15 страниц.</w:t>
      </w:r>
    </w:p>
    <w:p w14:paraId="61CB6828"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Опытно-экспериментальная часть - практическая или графическая составляющая выпускной квалификационной работы, в которой принятые по исследуемой проблеме решения могут быть представлены методиками, расчетами, анализом экспериментальных данных, продуктом творческой деятельности или схемами, графиками, диаграммами и пр.</w:t>
      </w:r>
    </w:p>
    <w:p w14:paraId="53679F2C"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Указанная часть работы, образует вторую главу выпускной квалификационной работы. Объем опытно-экспериментальной части – 30 страниц.</w:t>
      </w:r>
    </w:p>
    <w:p w14:paraId="49523041"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lastRenderedPageBreak/>
        <w:t>Завершающей частью ВКР является заключение, которое содержит выводы и предложения с их кратким обоснованием в соответствии с поставленной целью и за дачами, раскрывает значимость полученных результатов. Заключение не должно составлять более пяти страниц текста.</w:t>
      </w:r>
    </w:p>
    <w:p w14:paraId="7111FC36"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r w:rsidRPr="00F75AE2">
        <w:rPr>
          <w:rFonts w:ascii="Times New Roman" w:hAnsi="Times New Roman" w:cs="Times New Roman"/>
          <w:sz w:val="24"/>
          <w:szCs w:val="24"/>
        </w:rPr>
        <w:t>Заключение лежит в основе доклада студента на защите.</w:t>
      </w:r>
    </w:p>
    <w:p w14:paraId="5A059236"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14:paraId="22C6FF5B"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федеральные законы (в очередности от последнего года принятия к предыдущим);</w:t>
      </w:r>
    </w:p>
    <w:p w14:paraId="473F0273"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указы Президента Российской Федерации (в той же последовательности);</w:t>
      </w:r>
    </w:p>
    <w:p w14:paraId="574DDF0D"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постановления Правительства Российской Федерации (в той же очередности);</w:t>
      </w:r>
    </w:p>
    <w:p w14:paraId="6172D76D"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иные нормативные правовые акты;</w:t>
      </w:r>
    </w:p>
    <w:p w14:paraId="0DBF6B69"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иные официальные материалы (резолюции-рекомендации международных организаций и конференций, официальные доклады, официальные отчеты и др.);</w:t>
      </w:r>
    </w:p>
    <w:p w14:paraId="03884376"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монографии, учебники, учебные пособия (в алфавитном порядке);</w:t>
      </w:r>
    </w:p>
    <w:p w14:paraId="1D90AEB5"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иностранная литература;</w:t>
      </w:r>
    </w:p>
    <w:p w14:paraId="528B0901" w14:textId="77777777" w:rsidR="00F75AE2" w:rsidRPr="00F75AE2" w:rsidRDefault="00F75AE2" w:rsidP="00594933">
      <w:pPr>
        <w:pStyle w:val="a3"/>
        <w:numPr>
          <w:ilvl w:val="0"/>
          <w:numId w:val="9"/>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интернет-ресурсы.</w:t>
      </w:r>
    </w:p>
    <w:p w14:paraId="3AE54E7E" w14:textId="77777777" w:rsidR="00F75AE2" w:rsidRPr="00F75AE2" w:rsidRDefault="00F75AE2" w:rsidP="00F75AE2">
      <w:pPr>
        <w:spacing w:after="0" w:line="240" w:lineRule="auto"/>
        <w:ind w:firstLine="709"/>
        <w:jc w:val="both"/>
        <w:rPr>
          <w:rFonts w:ascii="Times New Roman" w:hAnsi="Times New Roman" w:cs="Times New Roman"/>
          <w:sz w:val="24"/>
          <w:szCs w:val="24"/>
        </w:rPr>
      </w:pPr>
      <w:r w:rsidRPr="00F75AE2">
        <w:rPr>
          <w:rFonts w:ascii="Times New Roman" w:hAnsi="Times New Roman" w:cs="Times New Roman"/>
          <w:sz w:val="24"/>
          <w:szCs w:val="24"/>
        </w:rPr>
        <w:t>Приложения – все вспомогательные или дополнительные материалы, не являющиеся насущно важными для понимания решения научной задачи, помещаемые на последних страницах выпускной квалификационной работы:</w:t>
      </w:r>
    </w:p>
    <w:p w14:paraId="0A011D88"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сведения, дополняющие исследования;</w:t>
      </w:r>
    </w:p>
    <w:p w14:paraId="67D69124"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промежуточные исследования, формулы и расчеты;</w:t>
      </w:r>
    </w:p>
    <w:p w14:paraId="2D8B0EC3"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таблицы вспомогательных цифровых данных;</w:t>
      </w:r>
    </w:p>
    <w:p w14:paraId="4AC20BE8"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иллюстрации вспомогательного характера;</w:t>
      </w:r>
    </w:p>
    <w:p w14:paraId="114F9E8C"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документы, подтверждающие использование результатов работы в практической деятельности организации;</w:t>
      </w:r>
    </w:p>
    <w:p w14:paraId="36821D7A"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бухгалтерские отчеты и иные первичные документы;</w:t>
      </w:r>
    </w:p>
    <w:p w14:paraId="38B1A923"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иллюстрации, таблицы на листах формата А3, и т.д.</w:t>
      </w:r>
    </w:p>
    <w:p w14:paraId="12B27910" w14:textId="77777777" w:rsidR="00F75AE2" w:rsidRPr="00F75AE2" w:rsidRDefault="00F75AE2" w:rsidP="00594933">
      <w:pPr>
        <w:pStyle w:val="a3"/>
        <w:numPr>
          <w:ilvl w:val="0"/>
          <w:numId w:val="10"/>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 xml:space="preserve">Объем ВКР должен составлять 50 - 60 страниц печатного текста (без приложений). </w:t>
      </w:r>
    </w:p>
    <w:p w14:paraId="63DB0A04" w14:textId="77777777" w:rsidR="00F75AE2" w:rsidRPr="00F75AE2" w:rsidRDefault="00F75AE2" w:rsidP="00F75AE2">
      <w:pPr>
        <w:pStyle w:val="a3"/>
        <w:spacing w:after="0" w:line="240" w:lineRule="auto"/>
        <w:ind w:left="0" w:firstLine="709"/>
        <w:jc w:val="both"/>
        <w:rPr>
          <w:rFonts w:ascii="Times New Roman" w:hAnsi="Times New Roman" w:cs="Times New Roman"/>
          <w:sz w:val="24"/>
          <w:szCs w:val="24"/>
        </w:rPr>
      </w:pPr>
    </w:p>
    <w:p w14:paraId="651C25ED" w14:textId="06CEDBA2" w:rsidR="00F75AE2" w:rsidRPr="00F75AE2" w:rsidRDefault="00F75AE2" w:rsidP="00594933">
      <w:pPr>
        <w:pStyle w:val="a3"/>
        <w:widowControl w:val="0"/>
        <w:numPr>
          <w:ilvl w:val="0"/>
          <w:numId w:val="17"/>
        </w:numPr>
        <w:tabs>
          <w:tab w:val="left" w:pos="1245"/>
        </w:tabs>
        <w:spacing w:after="0" w:line="240" w:lineRule="auto"/>
        <w:jc w:val="center"/>
        <w:outlineLvl w:val="1"/>
        <w:rPr>
          <w:rFonts w:ascii="Times New Roman" w:eastAsia="Times New Roman" w:hAnsi="Times New Roman" w:cs="Times New Roman"/>
          <w:b/>
          <w:bCs/>
          <w:sz w:val="24"/>
          <w:szCs w:val="24"/>
        </w:rPr>
      </w:pPr>
      <w:r w:rsidRPr="00F75AE2">
        <w:rPr>
          <w:rFonts w:ascii="Times New Roman" w:eastAsia="Times New Roman" w:hAnsi="Times New Roman" w:cs="Times New Roman"/>
          <w:b/>
          <w:bCs/>
          <w:sz w:val="24"/>
          <w:szCs w:val="24"/>
        </w:rPr>
        <w:t>Критерии оценки выпускной квалификационной работы</w:t>
      </w:r>
    </w:p>
    <w:p w14:paraId="03E7D336" w14:textId="77777777" w:rsidR="00F75AE2" w:rsidRPr="00F75AE2" w:rsidRDefault="00F75AE2" w:rsidP="00F75AE2">
      <w:pPr>
        <w:pStyle w:val="a3"/>
        <w:widowControl w:val="0"/>
        <w:tabs>
          <w:tab w:val="left" w:pos="1245"/>
        </w:tabs>
        <w:spacing w:after="0" w:line="240" w:lineRule="auto"/>
        <w:ind w:left="1440"/>
        <w:outlineLvl w:val="1"/>
        <w:rPr>
          <w:rFonts w:ascii="Times New Roman" w:eastAsia="Times New Roman" w:hAnsi="Times New Roman" w:cs="Times New Roman"/>
          <w:b/>
          <w:bCs/>
          <w:sz w:val="24"/>
          <w:szCs w:val="24"/>
        </w:rPr>
      </w:pPr>
    </w:p>
    <w:p w14:paraId="6F9E777C" w14:textId="77777777" w:rsidR="00F75AE2" w:rsidRPr="00F75AE2" w:rsidRDefault="00F75AE2" w:rsidP="00F75AE2">
      <w:pPr>
        <w:spacing w:after="0" w:line="240" w:lineRule="auto"/>
        <w:ind w:firstLine="567"/>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Оценка выпускной квалификационной работы дается на закрытой части заседания по 4-х балльной системе. При этом учитывается качество подготовленной квалификационной работы, качество подготовленного доклада, а также владение информацией, специальной терминологией, умение участвовать в дискуссии, отвечать на поставленные в ходе обсуждения вопросы.</w:t>
      </w:r>
    </w:p>
    <w:p w14:paraId="2D5ACB15" w14:textId="77777777" w:rsidR="00F75AE2" w:rsidRPr="00F75AE2" w:rsidRDefault="00F75AE2" w:rsidP="00F75AE2">
      <w:pPr>
        <w:spacing w:after="0" w:line="240" w:lineRule="auto"/>
        <w:ind w:firstLine="567"/>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Если выпускная квалификационная работа признается неудовлетворительной, решается вопрос о предоставлении студенту права защитить ее повторно (ту же с соответствующими доработками или разработать новую тему).</w:t>
      </w:r>
    </w:p>
    <w:p w14:paraId="0F2DA200" w14:textId="77777777" w:rsidR="00F75AE2" w:rsidRPr="00F75AE2" w:rsidRDefault="00F75AE2" w:rsidP="00F75AE2">
      <w:pPr>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Основными оценками качества и эффективности ВКР являются:</w:t>
      </w:r>
    </w:p>
    <w:p w14:paraId="64AC8468" w14:textId="77777777" w:rsidR="00F75AE2" w:rsidRPr="00F75AE2" w:rsidRDefault="00F75AE2" w:rsidP="0059493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важность (актуальность) работы для внутренних и/или внешних потребителей;</w:t>
      </w:r>
    </w:p>
    <w:p w14:paraId="496082A4" w14:textId="77777777" w:rsidR="00F75AE2" w:rsidRPr="00F75AE2" w:rsidRDefault="00F75AE2" w:rsidP="0059493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новизна результатов работы;</w:t>
      </w:r>
    </w:p>
    <w:p w14:paraId="1680A6E5" w14:textId="77777777" w:rsidR="00F75AE2" w:rsidRPr="00F75AE2" w:rsidRDefault="00F75AE2" w:rsidP="0059493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практическая значимость результатов работы;</w:t>
      </w:r>
    </w:p>
    <w:p w14:paraId="608F6672" w14:textId="77777777" w:rsidR="00F75AE2" w:rsidRPr="00F75AE2" w:rsidRDefault="00F75AE2" w:rsidP="0059493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эффективность и результативность (социальный, экономический, информационный)</w:t>
      </w:r>
    </w:p>
    <w:p w14:paraId="785A19A6" w14:textId="77777777" w:rsidR="00F75AE2" w:rsidRPr="00F75AE2" w:rsidRDefault="00F75AE2" w:rsidP="0059493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уровень практической реализации</w:t>
      </w:r>
      <w:r w:rsidRPr="00F75AE2">
        <w:rPr>
          <w:rFonts w:ascii="Times New Roman" w:eastAsia="Times New Roman" w:hAnsi="Times New Roman" w:cs="Times New Roman"/>
          <w:sz w:val="24"/>
          <w:szCs w:val="24"/>
          <w:lang w:val="en-US" w:eastAsia="ru-RU"/>
        </w:rPr>
        <w:t>.</w:t>
      </w:r>
    </w:p>
    <w:p w14:paraId="3396E746" w14:textId="77777777" w:rsidR="00F75AE2" w:rsidRPr="00F75AE2" w:rsidRDefault="00F75AE2" w:rsidP="00F75AE2">
      <w:pPr>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bCs/>
          <w:sz w:val="24"/>
          <w:szCs w:val="24"/>
          <w:lang w:eastAsia="ru-RU"/>
        </w:rPr>
        <w:t>«Отлично»</w:t>
      </w:r>
      <w:r w:rsidRPr="00F75AE2">
        <w:rPr>
          <w:rFonts w:ascii="Times New Roman" w:eastAsia="Times New Roman" w:hAnsi="Times New Roman" w:cs="Times New Roman"/>
          <w:sz w:val="24"/>
          <w:szCs w:val="24"/>
          <w:lang w:eastAsia="ru-RU"/>
        </w:rPr>
        <w:t xml:space="preserve"> -  выставляется в случае, если квалификационная работа посвящена актуальной и научно значимой теме, исследование базируется на анализе ситуации по данной проблеме и автор работы, продемонстрировал необходимые навыки анализа источников. Работа состоит из теоретического раздела и описания практической реализации, которая демонстрирует профессиональные компетенции. В работе присутствует обстоятельный анализ проблемы, последовательно и верно определены цели и задачи. Работа имеет четкую внутреннюю логическую структуру. В ходе защиты автор уверенно и аргументировано ответил на замечания рецензентов, а сам процесс защиты продемонстрировал полную разработанность избранной научной проблемы и компетентность выпускника.</w:t>
      </w:r>
    </w:p>
    <w:p w14:paraId="3F33268C" w14:textId="77777777" w:rsidR="00F75AE2" w:rsidRPr="00F75AE2" w:rsidRDefault="00F75AE2" w:rsidP="00F75AE2">
      <w:pPr>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bCs/>
          <w:sz w:val="24"/>
          <w:szCs w:val="24"/>
          <w:lang w:eastAsia="ru-RU"/>
        </w:rPr>
        <w:lastRenderedPageBreak/>
        <w:t>«Хорошо»</w:t>
      </w:r>
      <w:r w:rsidRPr="00F75AE2">
        <w:rPr>
          <w:rFonts w:ascii="Times New Roman" w:eastAsia="Times New Roman" w:hAnsi="Times New Roman" w:cs="Times New Roman"/>
          <w:sz w:val="24"/>
          <w:szCs w:val="24"/>
          <w:lang w:eastAsia="ru-RU"/>
        </w:rPr>
        <w:t xml:space="preserve"> - выставляется в случае, если работа посвящена актуальной и научно значимой теме, исследование базируется на анализе ситуации по данной проблеме и автор работы, продемонстрировал необходимые навыки анализа источников. Работа состоит из теоретического раздела и описания практической реализации, которая демонстрирует профессиональные компетенции. В работе присутствует обстоятельный  анализ проблемы, последовательно и верно определены цели и задачи. Работа иметь четкую внутреннюю логическую структуру. В ходе защиты автор достаточно полно и обоснованно ответил на замечания рецензентов, а сам процесс защиты продемонстрировал необходимую и в целом доказанную разработанность избранной научной проблемы. Вместе с тем, работа содержит ряд недостатков, не имеющих принципиального характера.</w:t>
      </w:r>
    </w:p>
    <w:p w14:paraId="285A9297" w14:textId="77777777" w:rsidR="00F75AE2" w:rsidRPr="00F75AE2" w:rsidRDefault="00F75AE2" w:rsidP="00F75AE2">
      <w:pPr>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bCs/>
          <w:sz w:val="24"/>
          <w:szCs w:val="24"/>
          <w:lang w:eastAsia="ru-RU"/>
        </w:rPr>
        <w:t>«Удовлетворительно»</w:t>
      </w:r>
      <w:r w:rsidRPr="00F75AE2">
        <w:rPr>
          <w:rFonts w:ascii="Times New Roman" w:eastAsia="Times New Roman" w:hAnsi="Times New Roman" w:cs="Times New Roman"/>
          <w:sz w:val="24"/>
          <w:szCs w:val="24"/>
          <w:lang w:eastAsia="ru-RU"/>
        </w:rPr>
        <w:t xml:space="preserve"> - выставляется в случае, если студент продемонстрировал слабые знания некоторых научных проблем в рамках тематики квалификационной работы. В процессе защиты работы, в тексте ВКР, в представленных презентационных материалах допущены значительные фактические ошибки. В случае отсутствия четкой формулировки актуальности, целей и задач ВКР. Работа не полностью соответствует всем формальным требованиям, предъявляемым к подобного рода работам.</w:t>
      </w:r>
    </w:p>
    <w:p w14:paraId="35B67A81" w14:textId="77777777" w:rsidR="00F75AE2" w:rsidRPr="00F75AE2" w:rsidRDefault="00F75AE2" w:rsidP="00F75AE2">
      <w:pPr>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bCs/>
          <w:sz w:val="24"/>
          <w:szCs w:val="24"/>
          <w:lang w:eastAsia="ru-RU"/>
        </w:rPr>
        <w:t>«Неудовлетворительно»</w:t>
      </w:r>
      <w:r w:rsidRPr="00F75AE2">
        <w:rPr>
          <w:rFonts w:ascii="Times New Roman" w:eastAsia="Times New Roman" w:hAnsi="Times New Roman" w:cs="Times New Roman"/>
          <w:sz w:val="24"/>
          <w:szCs w:val="24"/>
          <w:lang w:eastAsia="ru-RU"/>
        </w:rPr>
        <w:t xml:space="preserve"> - выставляется в случае, если в процессе защиты ВКР выявились факты плагиата основных результатов работы, несоответствие заявленных в ВКР полученных результатов, реальному состоянию дел, необоснованность достаточно важных для данной ВКР высказываний, достижений и разработок.</w:t>
      </w:r>
    </w:p>
    <w:p w14:paraId="348683ED" w14:textId="77777777" w:rsidR="00F75AE2" w:rsidRPr="00F75AE2" w:rsidRDefault="00F75AE2" w:rsidP="00F75AE2">
      <w:pPr>
        <w:spacing w:after="0" w:line="240" w:lineRule="auto"/>
        <w:ind w:firstLine="709"/>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Каждый член государственной комиссии выставляет оценку за ВКР с учетом:</w:t>
      </w:r>
    </w:p>
    <w:p w14:paraId="277FE581" w14:textId="77777777" w:rsidR="00F75AE2" w:rsidRPr="00F75AE2" w:rsidRDefault="00F75AE2" w:rsidP="00F75AE2">
      <w:p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содержания работы,</w:t>
      </w:r>
    </w:p>
    <w:p w14:paraId="7094477F" w14:textId="77777777" w:rsidR="00F75AE2" w:rsidRPr="00F75AE2" w:rsidRDefault="00F75AE2" w:rsidP="0059493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качество устного доклада выпускника,</w:t>
      </w:r>
    </w:p>
    <w:p w14:paraId="0387D7D7" w14:textId="77777777" w:rsidR="00F75AE2" w:rsidRPr="00F75AE2" w:rsidRDefault="00F75AE2" w:rsidP="0059493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качество презентации и представленного для защиты наглядного материала, свободное владение материалом ВКР,</w:t>
      </w:r>
    </w:p>
    <w:p w14:paraId="0D6FFA99" w14:textId="77777777" w:rsidR="00F75AE2" w:rsidRPr="00F75AE2" w:rsidRDefault="00F75AE2" w:rsidP="0059493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 xml:space="preserve">глубина и точность ответов на вопросы, </w:t>
      </w:r>
    </w:p>
    <w:p w14:paraId="1BED687F" w14:textId="77777777" w:rsidR="00F75AE2" w:rsidRPr="00F75AE2" w:rsidRDefault="00F75AE2" w:rsidP="0059493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75AE2">
        <w:rPr>
          <w:rFonts w:ascii="Times New Roman" w:eastAsia="Times New Roman" w:hAnsi="Times New Roman" w:cs="Times New Roman"/>
          <w:sz w:val="24"/>
          <w:szCs w:val="24"/>
          <w:lang w:eastAsia="ru-RU"/>
        </w:rPr>
        <w:t>отзыв руководителя и рецензия.</w:t>
      </w:r>
    </w:p>
    <w:p w14:paraId="7DCE8A5A" w14:textId="77777777" w:rsidR="00F75AE2" w:rsidRPr="00F75AE2" w:rsidRDefault="00F75AE2" w:rsidP="00F75AE2">
      <w:pPr>
        <w:spacing w:after="0" w:line="240" w:lineRule="auto"/>
        <w:ind w:firstLine="709"/>
        <w:jc w:val="both"/>
        <w:rPr>
          <w:rFonts w:ascii="Times New Roman" w:eastAsia="Times New Roman" w:hAnsi="Times New Roman" w:cs="Times New Roman"/>
          <w:color w:val="000000"/>
          <w:sz w:val="24"/>
          <w:szCs w:val="24"/>
          <w:lang w:eastAsia="ru-RU"/>
        </w:rPr>
      </w:pPr>
      <w:r w:rsidRPr="00F75AE2">
        <w:rPr>
          <w:rFonts w:ascii="Times New Roman" w:eastAsia="Times New Roman" w:hAnsi="Times New Roman" w:cs="Times New Roman"/>
          <w:sz w:val="24"/>
          <w:szCs w:val="24"/>
          <w:lang w:eastAsia="ru-RU"/>
        </w:rPr>
        <w:t xml:space="preserve">Итоговая оценка ВКР рассчитывается как среднее </w:t>
      </w:r>
      <w:r w:rsidRPr="00F75AE2">
        <w:rPr>
          <w:rFonts w:ascii="Times New Roman" w:eastAsia="Times New Roman" w:hAnsi="Times New Roman" w:cs="Times New Roman"/>
          <w:color w:val="000000"/>
          <w:sz w:val="24"/>
          <w:szCs w:val="24"/>
          <w:lang w:eastAsia="ru-RU"/>
        </w:rPr>
        <w:t>арифметическое оценок руководителя, рецензента, всех членов ГЭК, присутствовавших на защите.</w:t>
      </w:r>
    </w:p>
    <w:p w14:paraId="779EA411" w14:textId="77777777" w:rsidR="00F75AE2" w:rsidRPr="00F75AE2" w:rsidRDefault="00F75AE2" w:rsidP="00F75AE2">
      <w:pPr>
        <w:spacing w:after="0" w:line="240" w:lineRule="auto"/>
        <w:ind w:firstLine="709"/>
        <w:jc w:val="both"/>
        <w:rPr>
          <w:rFonts w:ascii="Times New Roman" w:eastAsia="Times New Roman" w:hAnsi="Times New Roman" w:cs="Times New Roman"/>
          <w:color w:val="000000"/>
          <w:sz w:val="24"/>
          <w:szCs w:val="24"/>
          <w:lang w:eastAsia="ru-RU"/>
        </w:rPr>
      </w:pPr>
      <w:r w:rsidRPr="00F75AE2">
        <w:rPr>
          <w:rFonts w:ascii="Times New Roman" w:eastAsia="Times New Roman" w:hAnsi="Times New Roman" w:cs="Times New Roman"/>
          <w:color w:val="000000"/>
          <w:sz w:val="24"/>
          <w:szCs w:val="24"/>
          <w:lang w:eastAsia="ru-RU"/>
        </w:rPr>
        <w:t>.</w:t>
      </w:r>
    </w:p>
    <w:p w14:paraId="1C09064E" w14:textId="77777777" w:rsidR="00F75AE2" w:rsidRPr="00F75AE2" w:rsidRDefault="00F75AE2" w:rsidP="00F75AE2">
      <w:pPr>
        <w:spacing w:after="0" w:line="240" w:lineRule="auto"/>
        <w:ind w:firstLine="709"/>
        <w:jc w:val="both"/>
        <w:rPr>
          <w:rFonts w:ascii="Times New Roman" w:eastAsia="Times New Roman" w:hAnsi="Times New Roman" w:cs="Times New Roman"/>
          <w:color w:val="000000"/>
          <w:sz w:val="24"/>
          <w:szCs w:val="24"/>
          <w:lang w:eastAsia="ru-RU"/>
        </w:rPr>
      </w:pPr>
    </w:p>
    <w:p w14:paraId="2143A7FE" w14:textId="77777777" w:rsidR="00F75AE2" w:rsidRPr="00F75AE2" w:rsidRDefault="00F75AE2" w:rsidP="00F75AE2">
      <w:pPr>
        <w:widowControl w:val="0"/>
        <w:suppressAutoHyphens/>
        <w:spacing w:after="0" w:line="240" w:lineRule="auto"/>
        <w:jc w:val="center"/>
        <w:rPr>
          <w:rFonts w:ascii="Times New Roman" w:eastAsia="Times New Roman" w:hAnsi="Times New Roman" w:cs="Times New Roman"/>
          <w:sz w:val="24"/>
          <w:szCs w:val="24"/>
        </w:rPr>
      </w:pPr>
      <w:r w:rsidRPr="00F75AE2">
        <w:rPr>
          <w:rFonts w:ascii="Times New Roman" w:eastAsia="Times New Roman" w:hAnsi="Times New Roman" w:cs="Times New Roman"/>
          <w:sz w:val="24"/>
          <w:szCs w:val="24"/>
        </w:rPr>
        <w:t xml:space="preserve">Схема формирования итоговой оценки при защите выпускной </w:t>
      </w:r>
    </w:p>
    <w:p w14:paraId="3B9083F4" w14:textId="77777777" w:rsidR="00F75AE2" w:rsidRPr="00F75AE2" w:rsidRDefault="00F75AE2" w:rsidP="00F75AE2">
      <w:pPr>
        <w:widowControl w:val="0"/>
        <w:suppressAutoHyphens/>
        <w:spacing w:after="0" w:line="240" w:lineRule="auto"/>
        <w:jc w:val="center"/>
        <w:rPr>
          <w:rFonts w:ascii="Times New Roman" w:eastAsia="Times New Roman" w:hAnsi="Times New Roman" w:cs="Times New Roman"/>
          <w:sz w:val="24"/>
          <w:szCs w:val="24"/>
        </w:rPr>
      </w:pPr>
      <w:r w:rsidRPr="00F75AE2">
        <w:rPr>
          <w:rFonts w:ascii="Times New Roman" w:eastAsia="Times New Roman" w:hAnsi="Times New Roman" w:cs="Times New Roman"/>
          <w:sz w:val="24"/>
          <w:szCs w:val="24"/>
        </w:rPr>
        <w:t xml:space="preserve">квалификационной работы </w:t>
      </w:r>
    </w:p>
    <w:p w14:paraId="322308D3" w14:textId="77777777" w:rsidR="00F75AE2" w:rsidRPr="00F75AE2" w:rsidRDefault="00F75AE2" w:rsidP="00F75AE2">
      <w:pPr>
        <w:widowControl w:val="0"/>
        <w:suppressAutoHyphens/>
        <w:spacing w:after="0" w:line="240" w:lineRule="auto"/>
        <w:jc w:val="center"/>
        <w:rPr>
          <w:rFonts w:ascii="Times New Roman" w:eastAsia="Times New Roman" w:hAnsi="Times New Roman" w:cs="Times New Roman"/>
          <w:sz w:val="24"/>
          <w:szCs w:val="24"/>
        </w:rPr>
      </w:pPr>
    </w:p>
    <w:p w14:paraId="15687ABB" w14:textId="77777777" w:rsidR="00AD4E96" w:rsidRPr="00B677F2" w:rsidRDefault="00AD4E96" w:rsidP="00AD4E96">
      <w:pPr>
        <w:ind w:firstLine="709"/>
        <w:jc w:val="both"/>
        <w:rPr>
          <w:rFonts w:ascii="Times New Roman" w:eastAsia="Calibri" w:hAnsi="Times New Roman" w:cs="Times New Roman"/>
          <w:b/>
          <w:sz w:val="24"/>
        </w:rPr>
      </w:pPr>
      <w:r w:rsidRPr="00B677F2">
        <w:rPr>
          <w:rFonts w:ascii="Times New Roman" w:eastAsia="Calibri" w:hAnsi="Times New Roman" w:cs="Times New Roman"/>
          <w:sz w:val="24"/>
        </w:rPr>
        <w:t xml:space="preserve">Оценивание уровня </w:t>
      </w:r>
      <w:proofErr w:type="spellStart"/>
      <w:r w:rsidRPr="00B677F2">
        <w:rPr>
          <w:rFonts w:ascii="Times New Roman" w:eastAsia="Calibri" w:hAnsi="Times New Roman" w:cs="Times New Roman"/>
          <w:sz w:val="24"/>
        </w:rPr>
        <w:t>сформированности</w:t>
      </w:r>
      <w:proofErr w:type="spellEnd"/>
      <w:r w:rsidRPr="00B677F2">
        <w:rPr>
          <w:rFonts w:ascii="Times New Roman" w:eastAsia="Calibri" w:hAnsi="Times New Roman" w:cs="Times New Roman"/>
          <w:sz w:val="24"/>
        </w:rPr>
        <w:t xml:space="preserve"> компетенций в процессе защиты ВКР осуществляется на основании анализа текста ВКР, презентационных материалов, доклада студента, ответов на вопросы, отзыва руководителя, отзыва рецензента (при наличии</w:t>
      </w:r>
      <w:r w:rsidRPr="00B677F2">
        <w:rPr>
          <w:rFonts w:ascii="Times New Roman" w:eastAsia="Calibri" w:hAnsi="Times New Roman" w:cs="Times New Roman"/>
          <w:b/>
          <w:sz w:val="24"/>
        </w:rPr>
        <w:t>)</w:t>
      </w:r>
    </w:p>
    <w:p w14:paraId="643923E9" w14:textId="77777777" w:rsidR="00AD4E96" w:rsidRPr="00B677F2" w:rsidRDefault="00AD4E96" w:rsidP="00AD4E96">
      <w:pPr>
        <w:jc w:val="center"/>
        <w:rPr>
          <w:rFonts w:ascii="Times New Roman" w:eastAsia="Calibri" w:hAnsi="Times New Roman" w:cs="Times New Roman"/>
          <w:b/>
          <w:color w:val="0000FF"/>
        </w:rPr>
      </w:pPr>
      <w:r w:rsidRPr="00B677F2">
        <w:rPr>
          <w:rFonts w:ascii="Times New Roman" w:eastAsia="Calibri" w:hAnsi="Times New Roman" w:cs="Times New Roman"/>
          <w:b/>
          <w:color w:val="0000FF"/>
        </w:rPr>
        <w:t xml:space="preserve">Характеристика ВКР </w:t>
      </w:r>
    </w:p>
    <w:tbl>
      <w:tblPr>
        <w:tblStyle w:val="a6"/>
        <w:tblW w:w="10348" w:type="dxa"/>
        <w:tblInd w:w="-572" w:type="dxa"/>
        <w:tblLayout w:type="fixed"/>
        <w:tblLook w:val="04A0" w:firstRow="1" w:lastRow="0" w:firstColumn="1" w:lastColumn="0" w:noHBand="0" w:noVBand="1"/>
      </w:tblPr>
      <w:tblGrid>
        <w:gridCol w:w="1560"/>
        <w:gridCol w:w="6804"/>
        <w:gridCol w:w="1984"/>
      </w:tblGrid>
      <w:tr w:rsidR="00AD4E96" w:rsidRPr="00B677F2" w14:paraId="5790F815" w14:textId="77777777" w:rsidTr="00FA1ADC">
        <w:trPr>
          <w:tblHeader/>
        </w:trPr>
        <w:tc>
          <w:tcPr>
            <w:tcW w:w="1560" w:type="dxa"/>
            <w:shd w:val="clear" w:color="auto" w:fill="D9E2F3" w:themeFill="accent5" w:themeFillTint="33"/>
          </w:tcPr>
          <w:p w14:paraId="7F238286" w14:textId="77777777" w:rsidR="00AD4E96" w:rsidRPr="00B677F2" w:rsidRDefault="00AD4E96" w:rsidP="00FA1ADC">
            <w:pPr>
              <w:jc w:val="center"/>
              <w:rPr>
                <w:rFonts w:ascii="Times New Roman" w:eastAsia="Calibri" w:hAnsi="Times New Roman" w:cs="Times New Roman"/>
                <w:sz w:val="16"/>
                <w:szCs w:val="16"/>
              </w:rPr>
            </w:pPr>
            <w:r w:rsidRPr="00B677F2">
              <w:rPr>
                <w:rFonts w:ascii="Times New Roman" w:eastAsia="Calibri" w:hAnsi="Times New Roman" w:cs="Times New Roman"/>
                <w:sz w:val="16"/>
                <w:szCs w:val="16"/>
              </w:rPr>
              <w:t>Критерии оценки</w:t>
            </w:r>
          </w:p>
        </w:tc>
        <w:tc>
          <w:tcPr>
            <w:tcW w:w="6804" w:type="dxa"/>
            <w:shd w:val="clear" w:color="auto" w:fill="D9E2F3" w:themeFill="accent5" w:themeFillTint="33"/>
          </w:tcPr>
          <w:p w14:paraId="10534991" w14:textId="77777777" w:rsidR="00AD4E96" w:rsidRPr="00B677F2" w:rsidRDefault="00AD4E96" w:rsidP="00FA1ADC">
            <w:pPr>
              <w:jc w:val="center"/>
              <w:rPr>
                <w:rFonts w:ascii="Times New Roman" w:eastAsia="Calibri" w:hAnsi="Times New Roman" w:cs="Times New Roman"/>
                <w:sz w:val="18"/>
                <w:szCs w:val="18"/>
              </w:rPr>
            </w:pPr>
            <w:r w:rsidRPr="00B677F2">
              <w:rPr>
                <w:rFonts w:ascii="Times New Roman" w:eastAsia="Calibri" w:hAnsi="Times New Roman" w:cs="Times New Roman"/>
                <w:sz w:val="18"/>
                <w:szCs w:val="18"/>
              </w:rPr>
              <w:t>Индикатор</w:t>
            </w:r>
          </w:p>
        </w:tc>
        <w:tc>
          <w:tcPr>
            <w:tcW w:w="1984" w:type="dxa"/>
            <w:shd w:val="clear" w:color="auto" w:fill="D9E2F3" w:themeFill="accent5" w:themeFillTint="33"/>
          </w:tcPr>
          <w:p w14:paraId="6639EEF4" w14:textId="77777777" w:rsidR="00AD4E96" w:rsidRPr="00B677F2" w:rsidRDefault="00AD4E96" w:rsidP="00FA1ADC">
            <w:pPr>
              <w:jc w:val="center"/>
              <w:rPr>
                <w:rFonts w:ascii="Times New Roman" w:eastAsia="Calibri" w:hAnsi="Times New Roman" w:cs="Times New Roman"/>
                <w:sz w:val="18"/>
                <w:szCs w:val="18"/>
              </w:rPr>
            </w:pPr>
            <w:r w:rsidRPr="00B677F2">
              <w:rPr>
                <w:rFonts w:ascii="Times New Roman" w:eastAsia="Calibri" w:hAnsi="Times New Roman" w:cs="Times New Roman"/>
                <w:sz w:val="18"/>
                <w:szCs w:val="18"/>
              </w:rPr>
              <w:t>Оценка</w:t>
            </w:r>
          </w:p>
        </w:tc>
      </w:tr>
      <w:tr w:rsidR="00AD4E96" w:rsidRPr="00B677F2" w14:paraId="64B61159" w14:textId="77777777" w:rsidTr="00FA1ADC">
        <w:tc>
          <w:tcPr>
            <w:tcW w:w="1560" w:type="dxa"/>
            <w:vMerge w:val="restart"/>
          </w:tcPr>
          <w:p w14:paraId="6F8A179D" w14:textId="77777777" w:rsidR="00AD4E96" w:rsidRPr="00B677F2" w:rsidRDefault="00AD4E96" w:rsidP="00FA1ADC">
            <w:pPr>
              <w:jc w:val="both"/>
              <w:rPr>
                <w:rFonts w:ascii="Times New Roman" w:eastAsia="Calibri" w:hAnsi="Times New Roman" w:cs="Times New Roman"/>
                <w:sz w:val="16"/>
                <w:szCs w:val="16"/>
              </w:rPr>
            </w:pPr>
            <w:r w:rsidRPr="00B677F2">
              <w:rPr>
                <w:rFonts w:ascii="Times New Roman" w:hAnsi="Times New Roman" w:cs="Times New Roman"/>
                <w:sz w:val="16"/>
                <w:szCs w:val="16"/>
              </w:rPr>
              <w:t>Актуальность  выбранной темы, обоснованность  значимости проблемы  для объекта исследования</w:t>
            </w:r>
          </w:p>
        </w:tc>
        <w:tc>
          <w:tcPr>
            <w:tcW w:w="6804" w:type="dxa"/>
          </w:tcPr>
          <w:p w14:paraId="1FB8E802"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1984" w:type="dxa"/>
          </w:tcPr>
          <w:p w14:paraId="13A965E0"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27A17C19" w14:textId="77777777" w:rsidTr="00FA1ADC">
        <w:tc>
          <w:tcPr>
            <w:tcW w:w="1560" w:type="dxa"/>
            <w:vMerge/>
          </w:tcPr>
          <w:p w14:paraId="37C46E68"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05CC54EA"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В работе недостаточно полно обоснована актуальность темы ВКР и значимость проблемы исследования. Допускаются отдельные недочеты в формулировках.</w:t>
            </w:r>
          </w:p>
        </w:tc>
        <w:tc>
          <w:tcPr>
            <w:tcW w:w="1984" w:type="dxa"/>
          </w:tcPr>
          <w:p w14:paraId="0AE25347"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17E1C255" w14:textId="77777777" w:rsidTr="00FA1ADC">
        <w:tc>
          <w:tcPr>
            <w:tcW w:w="1560" w:type="dxa"/>
            <w:vMerge/>
          </w:tcPr>
          <w:p w14:paraId="7922927C"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3E5AA339"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Актуальность темы ВКР обоснована не точно. Значимость проблемы исследования сформулирована фрагментарно.</w:t>
            </w:r>
          </w:p>
        </w:tc>
        <w:tc>
          <w:tcPr>
            <w:tcW w:w="1984" w:type="dxa"/>
          </w:tcPr>
          <w:p w14:paraId="36348512"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1B9C5DAF" w14:textId="77777777" w:rsidTr="00FA1ADC">
        <w:tc>
          <w:tcPr>
            <w:tcW w:w="1560" w:type="dxa"/>
            <w:vMerge/>
          </w:tcPr>
          <w:p w14:paraId="4AE8F299"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65AFA881"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не обоснована актуальность проблемы.</w:t>
            </w:r>
          </w:p>
        </w:tc>
        <w:tc>
          <w:tcPr>
            <w:tcW w:w="1984" w:type="dxa"/>
          </w:tcPr>
          <w:p w14:paraId="1EE03D4C"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r w:rsidR="00AD4E96" w:rsidRPr="00B677F2" w14:paraId="6099C969" w14:textId="77777777" w:rsidTr="00FA1ADC">
        <w:tc>
          <w:tcPr>
            <w:tcW w:w="1560" w:type="dxa"/>
            <w:vMerge w:val="restart"/>
          </w:tcPr>
          <w:p w14:paraId="58C2CA94" w14:textId="77777777" w:rsidR="00AD4E96" w:rsidRPr="00B677F2" w:rsidRDefault="00AD4E96" w:rsidP="00FA1ADC">
            <w:pPr>
              <w:jc w:val="both"/>
              <w:rPr>
                <w:rFonts w:ascii="Times New Roman" w:eastAsia="Calibri" w:hAnsi="Times New Roman" w:cs="Times New Roman"/>
                <w:sz w:val="16"/>
                <w:szCs w:val="16"/>
              </w:rPr>
            </w:pPr>
            <w:r w:rsidRPr="00B677F2">
              <w:rPr>
                <w:rFonts w:ascii="Times New Roman" w:hAnsi="Times New Roman" w:cs="Times New Roman"/>
                <w:sz w:val="18"/>
              </w:rPr>
              <w:t>Содержательность и глубина проведенного теоретического исследования поставленной проблемы</w:t>
            </w:r>
          </w:p>
        </w:tc>
        <w:tc>
          <w:tcPr>
            <w:tcW w:w="6804" w:type="dxa"/>
          </w:tcPr>
          <w:p w14:paraId="43E27EF6"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1984" w:type="dxa"/>
          </w:tcPr>
          <w:p w14:paraId="632D6C1F"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7B0D2F34" w14:textId="77777777" w:rsidTr="00FA1ADC">
        <w:tc>
          <w:tcPr>
            <w:tcW w:w="1560" w:type="dxa"/>
            <w:vMerge/>
          </w:tcPr>
          <w:p w14:paraId="06D0AD6B"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0E99A768"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не четко обоснована теоретическая значимость исследования, отражена связь исследования с задачами профессиональной деятельности.</w:t>
            </w:r>
          </w:p>
          <w:p w14:paraId="37B809D6"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Работа содержит элементы рекомендаций по использованию результатов проведенного исследования на практике.</w:t>
            </w:r>
          </w:p>
        </w:tc>
        <w:tc>
          <w:tcPr>
            <w:tcW w:w="1984" w:type="dxa"/>
          </w:tcPr>
          <w:p w14:paraId="2A5E3467"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08E1AF54" w14:textId="77777777" w:rsidTr="00FA1ADC">
        <w:tc>
          <w:tcPr>
            <w:tcW w:w="1560" w:type="dxa"/>
            <w:vMerge/>
          </w:tcPr>
          <w:p w14:paraId="43D8CB49"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6EFB90D9"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c>
          <w:tcPr>
            <w:tcW w:w="1984" w:type="dxa"/>
          </w:tcPr>
          <w:p w14:paraId="43F0D329"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3026F06A" w14:textId="77777777" w:rsidTr="00FA1ADC">
        <w:tc>
          <w:tcPr>
            <w:tcW w:w="1560" w:type="dxa"/>
            <w:vMerge/>
          </w:tcPr>
          <w:p w14:paraId="550FDE6A"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5CD46B7D"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 отражаются вопросы практического применения и внедрения результатов исследования в практику; неумение анализировать научные источники, делать необходимые выводы.</w:t>
            </w:r>
          </w:p>
        </w:tc>
        <w:tc>
          <w:tcPr>
            <w:tcW w:w="1984" w:type="dxa"/>
          </w:tcPr>
          <w:p w14:paraId="5C2C723A"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r w:rsidR="00AD4E96" w:rsidRPr="00B677F2" w14:paraId="789985C7" w14:textId="77777777" w:rsidTr="00FA1ADC">
        <w:tc>
          <w:tcPr>
            <w:tcW w:w="1560" w:type="dxa"/>
            <w:vMerge w:val="restart"/>
          </w:tcPr>
          <w:p w14:paraId="60E1E813" w14:textId="77777777" w:rsidR="00AD4E96" w:rsidRPr="00B677F2" w:rsidRDefault="00AD4E96" w:rsidP="00FA1ADC">
            <w:pPr>
              <w:jc w:val="both"/>
              <w:rPr>
                <w:rFonts w:ascii="Times New Roman" w:eastAsia="Calibri" w:hAnsi="Times New Roman" w:cs="Times New Roman"/>
                <w:sz w:val="16"/>
                <w:szCs w:val="16"/>
              </w:rPr>
            </w:pPr>
            <w:r w:rsidRPr="00B677F2">
              <w:rPr>
                <w:rFonts w:ascii="Times New Roman" w:eastAsia="Calibri" w:hAnsi="Times New Roman" w:cs="Times New Roman"/>
                <w:sz w:val="16"/>
                <w:szCs w:val="16"/>
              </w:rPr>
              <w:lastRenderedPageBreak/>
              <w:t>Четкость формулировок цели и задач исследования, методическая грамотность</w:t>
            </w:r>
          </w:p>
        </w:tc>
        <w:tc>
          <w:tcPr>
            <w:tcW w:w="6804" w:type="dxa"/>
          </w:tcPr>
          <w:p w14:paraId="55910B60"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w:t>
            </w:r>
          </w:p>
        </w:tc>
        <w:tc>
          <w:tcPr>
            <w:tcW w:w="1984" w:type="dxa"/>
          </w:tcPr>
          <w:p w14:paraId="386E3FFC"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17F75AE0" w14:textId="77777777" w:rsidTr="00FA1ADC">
        <w:tc>
          <w:tcPr>
            <w:tcW w:w="1560" w:type="dxa"/>
            <w:vMerge/>
          </w:tcPr>
          <w:p w14:paraId="34AE1E54"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16CE39E2"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Цель и задачи грамотно сформулированы, структура работы в основном им соответствует. Имеются не значительные ошибки в выборе и/или применении методов исследования.</w:t>
            </w:r>
          </w:p>
        </w:tc>
        <w:tc>
          <w:tcPr>
            <w:tcW w:w="1984" w:type="dxa"/>
          </w:tcPr>
          <w:p w14:paraId="008F63E1"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59D5AAB1" w14:textId="77777777" w:rsidTr="00FA1ADC">
        <w:tc>
          <w:tcPr>
            <w:tcW w:w="1560" w:type="dxa"/>
            <w:vMerge/>
          </w:tcPr>
          <w:p w14:paraId="0765F655"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6DA7C745"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w:t>
            </w:r>
          </w:p>
        </w:tc>
        <w:tc>
          <w:tcPr>
            <w:tcW w:w="1984" w:type="dxa"/>
          </w:tcPr>
          <w:p w14:paraId="5894A6F3"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06517C2C" w14:textId="77777777" w:rsidTr="00FA1ADC">
        <w:tc>
          <w:tcPr>
            <w:tcW w:w="1560" w:type="dxa"/>
            <w:vMerge/>
          </w:tcPr>
          <w:p w14:paraId="75023026"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6FFE1890"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Аппарат исследования не продуман или отсутствует его описание; не сформулированы цель и задачи.</w:t>
            </w:r>
          </w:p>
        </w:tc>
        <w:tc>
          <w:tcPr>
            <w:tcW w:w="1984" w:type="dxa"/>
          </w:tcPr>
          <w:p w14:paraId="020148C6"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r w:rsidR="00AD4E96" w:rsidRPr="00B677F2" w14:paraId="45CD5C51" w14:textId="77777777" w:rsidTr="00FA1ADC">
        <w:tc>
          <w:tcPr>
            <w:tcW w:w="1560" w:type="dxa"/>
            <w:vMerge w:val="restart"/>
          </w:tcPr>
          <w:p w14:paraId="7F1545DA" w14:textId="77777777" w:rsidR="00AD4E96" w:rsidRPr="00B677F2" w:rsidRDefault="00AD4E96" w:rsidP="00FA1ADC">
            <w:pPr>
              <w:rPr>
                <w:rFonts w:ascii="Times New Roman" w:eastAsia="Calibri" w:hAnsi="Times New Roman" w:cs="Times New Roman"/>
                <w:sz w:val="16"/>
                <w:szCs w:val="16"/>
              </w:rPr>
            </w:pPr>
            <w:r w:rsidRPr="00B677F2">
              <w:rPr>
                <w:rFonts w:ascii="Times New Roman" w:hAnsi="Times New Roman" w:cs="Times New Roman"/>
                <w:sz w:val="16"/>
                <w:szCs w:val="16"/>
              </w:rPr>
              <w:t>Логичность изложения материала. Наличие аргументированных выводов по результатам работы, их соответствие целевым установкам  </w:t>
            </w:r>
          </w:p>
        </w:tc>
        <w:tc>
          <w:tcPr>
            <w:tcW w:w="6804" w:type="dxa"/>
          </w:tcPr>
          <w:p w14:paraId="6E25B0EC"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w:t>
            </w:r>
          </w:p>
        </w:tc>
        <w:tc>
          <w:tcPr>
            <w:tcW w:w="1984" w:type="dxa"/>
          </w:tcPr>
          <w:p w14:paraId="37013EA7"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7D13C284" w14:textId="77777777" w:rsidTr="00FA1ADC">
        <w:tc>
          <w:tcPr>
            <w:tcW w:w="1560" w:type="dxa"/>
            <w:vMerge/>
          </w:tcPr>
          <w:p w14:paraId="725B6C7C"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385DC1D1"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w:t>
            </w:r>
          </w:p>
        </w:tc>
        <w:tc>
          <w:tcPr>
            <w:tcW w:w="1984" w:type="dxa"/>
          </w:tcPr>
          <w:p w14:paraId="7FE130A2"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493D6458" w14:textId="77777777" w:rsidTr="00FA1ADC">
        <w:tc>
          <w:tcPr>
            <w:tcW w:w="1560" w:type="dxa"/>
            <w:vMerge/>
          </w:tcPr>
          <w:p w14:paraId="7A1A31F8"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59FBE636"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w:t>
            </w:r>
          </w:p>
        </w:tc>
        <w:tc>
          <w:tcPr>
            <w:tcW w:w="1984" w:type="dxa"/>
          </w:tcPr>
          <w:p w14:paraId="2FBB8DD8"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62C30E5B" w14:textId="77777777" w:rsidTr="00FA1ADC">
        <w:tc>
          <w:tcPr>
            <w:tcW w:w="1560" w:type="dxa"/>
            <w:vMerge/>
          </w:tcPr>
          <w:p w14:paraId="533F6BBE"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431547D1"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отсутствует внутреннее единство и выводы</w:t>
            </w:r>
          </w:p>
        </w:tc>
        <w:tc>
          <w:tcPr>
            <w:tcW w:w="1984" w:type="dxa"/>
          </w:tcPr>
          <w:p w14:paraId="2270F711"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 xml:space="preserve">Неудовлетворительно </w:t>
            </w:r>
          </w:p>
        </w:tc>
      </w:tr>
      <w:tr w:rsidR="00AD4E96" w:rsidRPr="00B677F2" w14:paraId="53F96415" w14:textId="77777777" w:rsidTr="00FA1ADC">
        <w:tc>
          <w:tcPr>
            <w:tcW w:w="1560" w:type="dxa"/>
            <w:vMerge w:val="restart"/>
          </w:tcPr>
          <w:p w14:paraId="700AA853" w14:textId="77777777" w:rsidR="00AD4E96" w:rsidRPr="00B677F2" w:rsidRDefault="00AD4E96" w:rsidP="00FA1ADC">
            <w:pPr>
              <w:jc w:val="both"/>
              <w:rPr>
                <w:rFonts w:ascii="Times New Roman" w:eastAsia="Calibri" w:hAnsi="Times New Roman" w:cs="Times New Roman"/>
                <w:sz w:val="16"/>
                <w:szCs w:val="16"/>
              </w:rPr>
            </w:pPr>
            <w:r w:rsidRPr="00B677F2">
              <w:rPr>
                <w:rFonts w:ascii="Times New Roman" w:hAnsi="Times New Roman" w:cs="Times New Roman"/>
                <w:sz w:val="16"/>
                <w:szCs w:val="16"/>
              </w:rPr>
              <w:t>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6804" w:type="dxa"/>
          </w:tcPr>
          <w:p w14:paraId="63E86E3D"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наличие акта внедрения)</w:t>
            </w:r>
          </w:p>
        </w:tc>
        <w:tc>
          <w:tcPr>
            <w:tcW w:w="1984" w:type="dxa"/>
          </w:tcPr>
          <w:p w14:paraId="66D9FE30"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72A6645A" w14:textId="77777777" w:rsidTr="00FA1ADC">
        <w:tc>
          <w:tcPr>
            <w:tcW w:w="1560" w:type="dxa"/>
            <w:vMerge/>
          </w:tcPr>
          <w:p w14:paraId="21816202"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7B999B2C"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1984" w:type="dxa"/>
          </w:tcPr>
          <w:p w14:paraId="4EE2ECE1"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3B5FA45A" w14:textId="77777777" w:rsidTr="00FA1ADC">
        <w:tc>
          <w:tcPr>
            <w:tcW w:w="1560" w:type="dxa"/>
            <w:vMerge/>
          </w:tcPr>
          <w:p w14:paraId="7464D11F"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5AB778FD"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c>
          <w:tcPr>
            <w:tcW w:w="1984" w:type="dxa"/>
          </w:tcPr>
          <w:p w14:paraId="4BA95CF3"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6B6B1455" w14:textId="77777777" w:rsidTr="00FA1ADC">
        <w:tc>
          <w:tcPr>
            <w:tcW w:w="1560" w:type="dxa"/>
            <w:vMerge/>
          </w:tcPr>
          <w:p w14:paraId="5F30F4DF"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742F0997"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w:t>
            </w:r>
          </w:p>
        </w:tc>
        <w:tc>
          <w:tcPr>
            <w:tcW w:w="1984" w:type="dxa"/>
          </w:tcPr>
          <w:p w14:paraId="4B8FEC5A"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r w:rsidR="00AD4E96" w:rsidRPr="00B677F2" w14:paraId="5074942F" w14:textId="77777777" w:rsidTr="00FA1ADC">
        <w:tc>
          <w:tcPr>
            <w:tcW w:w="1560" w:type="dxa"/>
            <w:vMerge w:val="restart"/>
          </w:tcPr>
          <w:p w14:paraId="05F7E057" w14:textId="77777777" w:rsidR="00AD4E96" w:rsidRPr="00B677F2" w:rsidRDefault="00AD4E96" w:rsidP="00FA1ADC">
            <w:pPr>
              <w:jc w:val="both"/>
              <w:rPr>
                <w:rFonts w:ascii="Times New Roman" w:eastAsia="Calibri" w:hAnsi="Times New Roman" w:cs="Times New Roman"/>
                <w:sz w:val="16"/>
                <w:szCs w:val="16"/>
              </w:rPr>
            </w:pPr>
            <w:r w:rsidRPr="00B677F2">
              <w:rPr>
                <w:rFonts w:ascii="Times New Roman" w:hAnsi="Times New Roman" w:cs="Times New Roman"/>
                <w:sz w:val="16"/>
                <w:szCs w:val="16"/>
              </w:rPr>
              <w:t>Уровень языковой и стилистической грамотности</w:t>
            </w:r>
          </w:p>
        </w:tc>
        <w:tc>
          <w:tcPr>
            <w:tcW w:w="6804" w:type="dxa"/>
          </w:tcPr>
          <w:p w14:paraId="11662CF8"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w:t>
            </w:r>
          </w:p>
        </w:tc>
        <w:tc>
          <w:tcPr>
            <w:tcW w:w="1984" w:type="dxa"/>
          </w:tcPr>
          <w:p w14:paraId="17D7E4E3"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1B85100B" w14:textId="77777777" w:rsidTr="00FA1ADC">
        <w:tc>
          <w:tcPr>
            <w:tcW w:w="1560" w:type="dxa"/>
            <w:vMerge/>
          </w:tcPr>
          <w:p w14:paraId="2365A000"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0CB7DA13"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В работе допущены некоторые стилистические и речевые погрешности, при этом автор хорошо владеет деловым стилем речи.</w:t>
            </w:r>
          </w:p>
        </w:tc>
        <w:tc>
          <w:tcPr>
            <w:tcW w:w="1984" w:type="dxa"/>
          </w:tcPr>
          <w:p w14:paraId="0435B59E"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2B1DDCC1" w14:textId="77777777" w:rsidTr="00FA1ADC">
        <w:tc>
          <w:tcPr>
            <w:tcW w:w="1560" w:type="dxa"/>
            <w:vMerge/>
          </w:tcPr>
          <w:p w14:paraId="5AC53ED3"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5C0813C5"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Недостаточное владение деловым стилем речи. В работе имеются различного рода ошибки; опечатки исправлены не полностью.</w:t>
            </w:r>
          </w:p>
        </w:tc>
        <w:tc>
          <w:tcPr>
            <w:tcW w:w="1984" w:type="dxa"/>
          </w:tcPr>
          <w:p w14:paraId="3CEB54B8"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51DC6E6A" w14:textId="77777777" w:rsidTr="00FA1ADC">
        <w:tc>
          <w:tcPr>
            <w:tcW w:w="1560" w:type="dxa"/>
            <w:vMerge w:val="restart"/>
          </w:tcPr>
          <w:p w14:paraId="33AA9DA6" w14:textId="77777777" w:rsidR="00AD4E96" w:rsidRPr="00B677F2" w:rsidRDefault="00AD4E96" w:rsidP="00FA1ADC">
            <w:pPr>
              <w:jc w:val="both"/>
              <w:rPr>
                <w:rFonts w:ascii="Times New Roman" w:eastAsia="Calibri" w:hAnsi="Times New Roman" w:cs="Times New Roman"/>
                <w:sz w:val="16"/>
                <w:szCs w:val="16"/>
              </w:rPr>
            </w:pPr>
            <w:r w:rsidRPr="00B677F2">
              <w:rPr>
                <w:rFonts w:ascii="Times New Roman" w:hAnsi="Times New Roman" w:cs="Times New Roman"/>
                <w:sz w:val="16"/>
                <w:szCs w:val="16"/>
              </w:rPr>
              <w:t>Качество оформления работы  </w:t>
            </w:r>
          </w:p>
        </w:tc>
        <w:tc>
          <w:tcPr>
            <w:tcW w:w="6804" w:type="dxa"/>
          </w:tcPr>
          <w:p w14:paraId="336EB25C"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Работа оформлена в соответствии со всеми требованиями, предъявляемыми к ВКР.</w:t>
            </w:r>
          </w:p>
        </w:tc>
        <w:tc>
          <w:tcPr>
            <w:tcW w:w="1984" w:type="dxa"/>
          </w:tcPr>
          <w:p w14:paraId="38BD5115"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r w:rsidR="00AD4E96" w:rsidRPr="00B677F2" w14:paraId="5C430442" w14:textId="77777777" w:rsidTr="00FA1ADC">
        <w:tc>
          <w:tcPr>
            <w:tcW w:w="1560" w:type="dxa"/>
            <w:vMerge/>
          </w:tcPr>
          <w:p w14:paraId="1084C5E8"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50A91040"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Имеются не значительные недочеты в оформлении.</w:t>
            </w:r>
          </w:p>
        </w:tc>
        <w:tc>
          <w:tcPr>
            <w:tcW w:w="1984" w:type="dxa"/>
          </w:tcPr>
          <w:p w14:paraId="00E13F38"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046CDBE9" w14:textId="77777777" w:rsidTr="00FA1ADC">
        <w:tc>
          <w:tcPr>
            <w:tcW w:w="1560" w:type="dxa"/>
            <w:vMerge/>
          </w:tcPr>
          <w:p w14:paraId="12074BAC"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3CEEAF72"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hAnsi="Times New Roman" w:cs="Times New Roman"/>
                <w:sz w:val="18"/>
                <w:szCs w:val="18"/>
              </w:rPr>
              <w:t>Много недочетов в оформлении.</w:t>
            </w:r>
          </w:p>
        </w:tc>
        <w:tc>
          <w:tcPr>
            <w:tcW w:w="1984" w:type="dxa"/>
          </w:tcPr>
          <w:p w14:paraId="2BCD7777"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25EDA4A8" w14:textId="77777777" w:rsidTr="00FA1ADC">
        <w:tc>
          <w:tcPr>
            <w:tcW w:w="1560" w:type="dxa"/>
            <w:vMerge/>
          </w:tcPr>
          <w:p w14:paraId="5F3D3EA7"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4B9971AC"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Работа имеет вид компиляции из немногочисленных источников без оформления ссылок на них или полностью заимствована.</w:t>
            </w:r>
          </w:p>
        </w:tc>
        <w:tc>
          <w:tcPr>
            <w:tcW w:w="1984" w:type="dxa"/>
          </w:tcPr>
          <w:p w14:paraId="58AAA7A1"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2DB581F5" w14:textId="77777777" w:rsidTr="00FA1ADC">
        <w:tc>
          <w:tcPr>
            <w:tcW w:w="1560" w:type="dxa"/>
          </w:tcPr>
          <w:p w14:paraId="28D27A5A" w14:textId="77777777" w:rsidR="00AD4E96" w:rsidRPr="00B677F2" w:rsidRDefault="00AD4E96" w:rsidP="00FA1ADC">
            <w:pPr>
              <w:jc w:val="both"/>
              <w:rPr>
                <w:rFonts w:ascii="Times New Roman" w:eastAsia="Calibri" w:hAnsi="Times New Roman" w:cs="Times New Roman"/>
                <w:sz w:val="16"/>
                <w:szCs w:val="16"/>
              </w:rPr>
            </w:pPr>
          </w:p>
        </w:tc>
        <w:tc>
          <w:tcPr>
            <w:tcW w:w="6804" w:type="dxa"/>
          </w:tcPr>
          <w:p w14:paraId="2DACA6D0" w14:textId="77777777" w:rsidR="00AD4E96" w:rsidRPr="00B677F2" w:rsidRDefault="00AD4E96" w:rsidP="00FA1ADC">
            <w:pPr>
              <w:jc w:val="both"/>
              <w:rPr>
                <w:rFonts w:ascii="Times New Roman" w:hAnsi="Times New Roman" w:cs="Times New Roman"/>
                <w:sz w:val="18"/>
                <w:szCs w:val="18"/>
              </w:rPr>
            </w:pPr>
            <w:r w:rsidRPr="00B677F2">
              <w:rPr>
                <w:rFonts w:ascii="Times New Roman" w:hAnsi="Times New Roman" w:cs="Times New Roman"/>
                <w:sz w:val="18"/>
                <w:szCs w:val="18"/>
              </w:rPr>
              <w:t>Оформление работы не соответствует требованиям, предъявляемым к ВКР, поверхностное знакомство со специальной литературой; минимальный библиографический список.</w:t>
            </w:r>
            <w:r w:rsidRPr="00B677F2">
              <w:rPr>
                <w:rFonts w:ascii="Times New Roman" w:eastAsia="Calibri" w:hAnsi="Times New Roman" w:cs="Times New Roman"/>
                <w:sz w:val="18"/>
                <w:szCs w:val="18"/>
              </w:rPr>
              <w:t xml:space="preserve"> неудовлетворительно</w:t>
            </w:r>
          </w:p>
        </w:tc>
        <w:tc>
          <w:tcPr>
            <w:tcW w:w="1984" w:type="dxa"/>
          </w:tcPr>
          <w:p w14:paraId="5388446A"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bl>
    <w:p w14:paraId="2747599D" w14:textId="77777777" w:rsidR="00AD4E96" w:rsidRPr="00B677F2" w:rsidRDefault="00AD4E96" w:rsidP="00AD4E96">
      <w:pPr>
        <w:rPr>
          <w:rFonts w:ascii="Times New Roman" w:eastAsia="Calibri" w:hAnsi="Times New Roman" w:cs="Times New Roman"/>
          <w:b/>
          <w:color w:val="0000FF"/>
        </w:rPr>
      </w:pPr>
    </w:p>
    <w:p w14:paraId="7745AC0E" w14:textId="77777777" w:rsidR="00AD4E96" w:rsidRPr="00B677F2" w:rsidRDefault="00AD4E96" w:rsidP="00AD4E96">
      <w:pPr>
        <w:jc w:val="center"/>
        <w:rPr>
          <w:rFonts w:ascii="Times New Roman" w:eastAsia="Calibri" w:hAnsi="Times New Roman" w:cs="Times New Roman"/>
          <w:b/>
          <w:color w:val="0000FF"/>
        </w:rPr>
      </w:pPr>
      <w:r w:rsidRPr="00B677F2">
        <w:rPr>
          <w:rFonts w:ascii="Times New Roman" w:eastAsia="Calibri" w:hAnsi="Times New Roman" w:cs="Times New Roman"/>
          <w:b/>
          <w:color w:val="0000FF"/>
        </w:rPr>
        <w:t xml:space="preserve">Уровень </w:t>
      </w:r>
      <w:proofErr w:type="spellStart"/>
      <w:r w:rsidRPr="00B677F2">
        <w:rPr>
          <w:rFonts w:ascii="Times New Roman" w:eastAsia="Calibri" w:hAnsi="Times New Roman" w:cs="Times New Roman"/>
          <w:b/>
          <w:color w:val="0000FF"/>
        </w:rPr>
        <w:t>сформированности</w:t>
      </w:r>
      <w:proofErr w:type="spellEnd"/>
      <w:r w:rsidRPr="00B677F2">
        <w:rPr>
          <w:rFonts w:ascii="Times New Roman" w:eastAsia="Calibri" w:hAnsi="Times New Roman" w:cs="Times New Roman"/>
          <w:b/>
          <w:color w:val="0000FF"/>
        </w:rPr>
        <w:t xml:space="preserve"> компетенций</w:t>
      </w:r>
    </w:p>
    <w:tbl>
      <w:tblPr>
        <w:tblStyle w:val="a6"/>
        <w:tblW w:w="10349" w:type="dxa"/>
        <w:tblInd w:w="-572" w:type="dxa"/>
        <w:tblLayout w:type="fixed"/>
        <w:tblLook w:val="04A0" w:firstRow="1" w:lastRow="0" w:firstColumn="1" w:lastColumn="0" w:noHBand="0" w:noVBand="1"/>
      </w:tblPr>
      <w:tblGrid>
        <w:gridCol w:w="1701"/>
        <w:gridCol w:w="6663"/>
        <w:gridCol w:w="1985"/>
      </w:tblGrid>
      <w:tr w:rsidR="00AD4E96" w:rsidRPr="00B677F2" w14:paraId="42631F20" w14:textId="77777777" w:rsidTr="00FA1ADC">
        <w:trPr>
          <w:tblHeader/>
        </w:trPr>
        <w:tc>
          <w:tcPr>
            <w:tcW w:w="1701" w:type="dxa"/>
            <w:shd w:val="clear" w:color="auto" w:fill="D9E2F3" w:themeFill="accent5" w:themeFillTint="33"/>
          </w:tcPr>
          <w:p w14:paraId="46E694FD" w14:textId="77777777" w:rsidR="00AD4E96" w:rsidRPr="00B677F2" w:rsidRDefault="00AD4E96" w:rsidP="00FA1ADC">
            <w:pPr>
              <w:jc w:val="center"/>
              <w:rPr>
                <w:rFonts w:ascii="Times New Roman" w:eastAsia="Calibri" w:hAnsi="Times New Roman" w:cs="Times New Roman"/>
                <w:sz w:val="18"/>
                <w:szCs w:val="18"/>
              </w:rPr>
            </w:pPr>
            <w:r w:rsidRPr="00B677F2">
              <w:rPr>
                <w:rFonts w:ascii="Times New Roman" w:eastAsia="Calibri" w:hAnsi="Times New Roman" w:cs="Times New Roman"/>
                <w:sz w:val="18"/>
                <w:szCs w:val="18"/>
              </w:rPr>
              <w:t xml:space="preserve">Уровень </w:t>
            </w:r>
            <w:proofErr w:type="spellStart"/>
            <w:r w:rsidRPr="00B677F2">
              <w:rPr>
                <w:rFonts w:ascii="Times New Roman" w:eastAsia="Calibri" w:hAnsi="Times New Roman" w:cs="Times New Roman"/>
                <w:sz w:val="18"/>
                <w:szCs w:val="18"/>
              </w:rPr>
              <w:t>сформированности</w:t>
            </w:r>
            <w:proofErr w:type="spellEnd"/>
            <w:r w:rsidRPr="00B677F2">
              <w:rPr>
                <w:rFonts w:ascii="Times New Roman" w:eastAsia="Calibri" w:hAnsi="Times New Roman" w:cs="Times New Roman"/>
                <w:sz w:val="18"/>
                <w:szCs w:val="18"/>
              </w:rPr>
              <w:t xml:space="preserve"> компетенций (ФГОС)</w:t>
            </w:r>
          </w:p>
        </w:tc>
        <w:tc>
          <w:tcPr>
            <w:tcW w:w="6663" w:type="dxa"/>
            <w:shd w:val="clear" w:color="auto" w:fill="D9E2F3" w:themeFill="accent5" w:themeFillTint="33"/>
          </w:tcPr>
          <w:p w14:paraId="16EE8A26" w14:textId="77777777" w:rsidR="00AD4E96" w:rsidRPr="00B677F2" w:rsidRDefault="00AD4E96" w:rsidP="00FA1ADC">
            <w:pPr>
              <w:jc w:val="center"/>
              <w:rPr>
                <w:rFonts w:ascii="Times New Roman" w:eastAsia="Calibri" w:hAnsi="Times New Roman" w:cs="Times New Roman"/>
                <w:sz w:val="18"/>
                <w:szCs w:val="18"/>
              </w:rPr>
            </w:pPr>
            <w:r w:rsidRPr="00B677F2">
              <w:rPr>
                <w:rFonts w:ascii="Times New Roman" w:eastAsia="Calibri" w:hAnsi="Times New Roman" w:cs="Times New Roman"/>
                <w:sz w:val="18"/>
                <w:szCs w:val="18"/>
              </w:rPr>
              <w:t>Индикаторы</w:t>
            </w:r>
          </w:p>
        </w:tc>
        <w:tc>
          <w:tcPr>
            <w:tcW w:w="1985" w:type="dxa"/>
            <w:shd w:val="clear" w:color="auto" w:fill="D9E2F3" w:themeFill="accent5" w:themeFillTint="33"/>
          </w:tcPr>
          <w:p w14:paraId="58369E48" w14:textId="77777777" w:rsidR="00AD4E96" w:rsidRPr="00B677F2" w:rsidRDefault="00AD4E96" w:rsidP="00FA1ADC">
            <w:pPr>
              <w:jc w:val="center"/>
              <w:rPr>
                <w:rFonts w:ascii="Times New Roman" w:eastAsia="Calibri" w:hAnsi="Times New Roman" w:cs="Times New Roman"/>
                <w:sz w:val="18"/>
                <w:szCs w:val="18"/>
              </w:rPr>
            </w:pPr>
            <w:r w:rsidRPr="00B677F2">
              <w:rPr>
                <w:rFonts w:ascii="Times New Roman" w:eastAsia="Calibri" w:hAnsi="Times New Roman" w:cs="Times New Roman"/>
                <w:sz w:val="18"/>
                <w:szCs w:val="18"/>
              </w:rPr>
              <w:t xml:space="preserve">Оценка </w:t>
            </w:r>
          </w:p>
        </w:tc>
      </w:tr>
      <w:tr w:rsidR="00AD4E96" w:rsidRPr="00B677F2" w14:paraId="20C52EE3" w14:textId="77777777" w:rsidTr="00FA1ADC">
        <w:tc>
          <w:tcPr>
            <w:tcW w:w="1701" w:type="dxa"/>
            <w:vMerge w:val="restart"/>
          </w:tcPr>
          <w:p w14:paraId="6FADE8D6" w14:textId="77777777" w:rsidR="00AD4E96" w:rsidRPr="00B677F2" w:rsidRDefault="00AD4E96" w:rsidP="00FA1ADC">
            <w:pPr>
              <w:rPr>
                <w:rFonts w:ascii="Times New Roman" w:eastAsia="Calibri" w:hAnsi="Times New Roman" w:cs="Times New Roman"/>
                <w:sz w:val="18"/>
                <w:szCs w:val="18"/>
              </w:rPr>
            </w:pPr>
            <w:r w:rsidRPr="00B677F2">
              <w:rPr>
                <w:rFonts w:ascii="Times New Roman" w:eastAsia="Calibri" w:hAnsi="Times New Roman" w:cs="Times New Roman"/>
                <w:sz w:val="18"/>
                <w:szCs w:val="18"/>
              </w:rPr>
              <w:t xml:space="preserve">Уровень </w:t>
            </w:r>
            <w:proofErr w:type="spellStart"/>
            <w:r w:rsidRPr="00B677F2">
              <w:rPr>
                <w:rFonts w:ascii="Times New Roman" w:eastAsia="Calibri" w:hAnsi="Times New Roman" w:cs="Times New Roman"/>
                <w:sz w:val="18"/>
                <w:szCs w:val="18"/>
              </w:rPr>
              <w:t>сформированности</w:t>
            </w:r>
            <w:proofErr w:type="spellEnd"/>
            <w:r w:rsidRPr="00B677F2">
              <w:rPr>
                <w:rFonts w:ascii="Times New Roman" w:eastAsia="Calibri" w:hAnsi="Times New Roman" w:cs="Times New Roman"/>
                <w:sz w:val="18"/>
                <w:szCs w:val="18"/>
              </w:rPr>
              <w:t xml:space="preserve"> общих  компетенций</w:t>
            </w:r>
          </w:p>
        </w:tc>
        <w:tc>
          <w:tcPr>
            <w:tcW w:w="6663" w:type="dxa"/>
          </w:tcPr>
          <w:p w14:paraId="7DCA4E41"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Высокий уровень</w:t>
            </w:r>
          </w:p>
        </w:tc>
        <w:tc>
          <w:tcPr>
            <w:tcW w:w="1985" w:type="dxa"/>
          </w:tcPr>
          <w:p w14:paraId="5528FED6"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r w:rsidR="00AD4E96" w:rsidRPr="00B677F2" w14:paraId="3EC6730F" w14:textId="77777777" w:rsidTr="00FA1ADC">
        <w:tc>
          <w:tcPr>
            <w:tcW w:w="1701" w:type="dxa"/>
            <w:vMerge/>
          </w:tcPr>
          <w:p w14:paraId="47A47775" w14:textId="77777777" w:rsidR="00AD4E96" w:rsidRPr="00B677F2" w:rsidRDefault="00AD4E96" w:rsidP="00FA1ADC">
            <w:pPr>
              <w:rPr>
                <w:rFonts w:ascii="Times New Roman" w:eastAsia="Calibri" w:hAnsi="Times New Roman" w:cs="Times New Roman"/>
                <w:sz w:val="18"/>
                <w:szCs w:val="18"/>
              </w:rPr>
            </w:pPr>
          </w:p>
        </w:tc>
        <w:tc>
          <w:tcPr>
            <w:tcW w:w="6663" w:type="dxa"/>
          </w:tcPr>
          <w:p w14:paraId="0B8797CD"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Средний уровень</w:t>
            </w:r>
          </w:p>
        </w:tc>
        <w:tc>
          <w:tcPr>
            <w:tcW w:w="1985" w:type="dxa"/>
          </w:tcPr>
          <w:p w14:paraId="6BD75435"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хорошо</w:t>
            </w:r>
          </w:p>
        </w:tc>
      </w:tr>
      <w:tr w:rsidR="00AD4E96" w:rsidRPr="00B677F2" w14:paraId="49EDAA9D" w14:textId="77777777" w:rsidTr="00FA1ADC">
        <w:tc>
          <w:tcPr>
            <w:tcW w:w="1701" w:type="dxa"/>
            <w:vMerge/>
          </w:tcPr>
          <w:p w14:paraId="5E38DF63" w14:textId="77777777" w:rsidR="00AD4E96" w:rsidRPr="00B677F2" w:rsidRDefault="00AD4E96" w:rsidP="00FA1ADC">
            <w:pPr>
              <w:rPr>
                <w:rFonts w:ascii="Times New Roman" w:eastAsia="Calibri" w:hAnsi="Times New Roman" w:cs="Times New Roman"/>
                <w:sz w:val="18"/>
                <w:szCs w:val="18"/>
              </w:rPr>
            </w:pPr>
          </w:p>
        </w:tc>
        <w:tc>
          <w:tcPr>
            <w:tcW w:w="6663" w:type="dxa"/>
          </w:tcPr>
          <w:p w14:paraId="46DECA1B"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 xml:space="preserve">Низкий уровень </w:t>
            </w:r>
          </w:p>
        </w:tc>
        <w:tc>
          <w:tcPr>
            <w:tcW w:w="1985" w:type="dxa"/>
          </w:tcPr>
          <w:p w14:paraId="6BFC5249"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удовлетворительно</w:t>
            </w:r>
          </w:p>
        </w:tc>
      </w:tr>
      <w:tr w:rsidR="00AD4E96" w:rsidRPr="00B677F2" w14:paraId="1C154E67" w14:textId="77777777" w:rsidTr="00FA1ADC">
        <w:tc>
          <w:tcPr>
            <w:tcW w:w="1701" w:type="dxa"/>
            <w:vMerge/>
          </w:tcPr>
          <w:p w14:paraId="3DB718AF" w14:textId="77777777" w:rsidR="00AD4E96" w:rsidRPr="00B677F2" w:rsidRDefault="00AD4E96" w:rsidP="00FA1ADC">
            <w:pPr>
              <w:rPr>
                <w:rFonts w:ascii="Times New Roman" w:eastAsia="Calibri" w:hAnsi="Times New Roman" w:cs="Times New Roman"/>
                <w:sz w:val="18"/>
                <w:szCs w:val="18"/>
              </w:rPr>
            </w:pPr>
          </w:p>
        </w:tc>
        <w:tc>
          <w:tcPr>
            <w:tcW w:w="6663" w:type="dxa"/>
          </w:tcPr>
          <w:p w14:paraId="343ACEA3"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 сформирован</w:t>
            </w:r>
          </w:p>
        </w:tc>
        <w:tc>
          <w:tcPr>
            <w:tcW w:w="1985" w:type="dxa"/>
          </w:tcPr>
          <w:p w14:paraId="4F160D9E"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неудовлетворительно</w:t>
            </w:r>
          </w:p>
        </w:tc>
      </w:tr>
      <w:tr w:rsidR="00AD4E96" w:rsidRPr="00B677F2" w14:paraId="5D6B0BFB" w14:textId="77777777" w:rsidTr="00FA1ADC">
        <w:tc>
          <w:tcPr>
            <w:tcW w:w="1701" w:type="dxa"/>
            <w:vMerge w:val="restart"/>
          </w:tcPr>
          <w:p w14:paraId="786D7D63" w14:textId="77777777" w:rsidR="00AD4E96" w:rsidRPr="00B677F2" w:rsidRDefault="00AD4E96" w:rsidP="00FA1ADC">
            <w:pPr>
              <w:rPr>
                <w:rFonts w:ascii="Times New Roman" w:eastAsia="Calibri" w:hAnsi="Times New Roman" w:cs="Times New Roman"/>
                <w:sz w:val="18"/>
                <w:szCs w:val="18"/>
              </w:rPr>
            </w:pPr>
            <w:r w:rsidRPr="00B677F2">
              <w:rPr>
                <w:rFonts w:ascii="Times New Roman" w:eastAsia="Calibri" w:hAnsi="Times New Roman" w:cs="Times New Roman"/>
                <w:sz w:val="18"/>
                <w:szCs w:val="18"/>
              </w:rPr>
              <w:t xml:space="preserve">Уровень </w:t>
            </w:r>
            <w:proofErr w:type="spellStart"/>
            <w:r w:rsidRPr="00B677F2">
              <w:rPr>
                <w:rFonts w:ascii="Times New Roman" w:eastAsia="Calibri" w:hAnsi="Times New Roman" w:cs="Times New Roman"/>
                <w:sz w:val="18"/>
                <w:szCs w:val="18"/>
              </w:rPr>
              <w:t>сформированности</w:t>
            </w:r>
            <w:proofErr w:type="spellEnd"/>
            <w:r w:rsidRPr="00B677F2">
              <w:rPr>
                <w:rFonts w:ascii="Times New Roman" w:eastAsia="Calibri" w:hAnsi="Times New Roman" w:cs="Times New Roman"/>
                <w:sz w:val="18"/>
                <w:szCs w:val="18"/>
              </w:rPr>
              <w:t xml:space="preserve"> </w:t>
            </w:r>
            <w:proofErr w:type="spellStart"/>
            <w:r w:rsidRPr="00B677F2">
              <w:rPr>
                <w:rFonts w:ascii="Times New Roman" w:eastAsia="Calibri" w:hAnsi="Times New Roman" w:cs="Times New Roman"/>
                <w:sz w:val="18"/>
                <w:szCs w:val="18"/>
              </w:rPr>
              <w:t>профессиональныхкомпетенций</w:t>
            </w:r>
            <w:proofErr w:type="spellEnd"/>
          </w:p>
        </w:tc>
        <w:tc>
          <w:tcPr>
            <w:tcW w:w="6663" w:type="dxa"/>
          </w:tcPr>
          <w:p w14:paraId="1B70331B"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Высокий уровень</w:t>
            </w:r>
          </w:p>
        </w:tc>
        <w:tc>
          <w:tcPr>
            <w:tcW w:w="1985" w:type="dxa"/>
          </w:tcPr>
          <w:p w14:paraId="3A655B44" w14:textId="77777777" w:rsidR="00AD4E96" w:rsidRPr="00B677F2" w:rsidRDefault="00AD4E96" w:rsidP="00FA1ADC">
            <w:pPr>
              <w:jc w:val="both"/>
              <w:rPr>
                <w:rFonts w:ascii="Times New Roman" w:eastAsia="Calibri" w:hAnsi="Times New Roman" w:cs="Times New Roman"/>
                <w:sz w:val="18"/>
                <w:szCs w:val="18"/>
              </w:rPr>
            </w:pPr>
            <w:r w:rsidRPr="00B677F2">
              <w:rPr>
                <w:rFonts w:ascii="Times New Roman" w:eastAsia="Calibri" w:hAnsi="Times New Roman" w:cs="Times New Roman"/>
                <w:sz w:val="18"/>
                <w:szCs w:val="18"/>
              </w:rPr>
              <w:t>отлично</w:t>
            </w:r>
          </w:p>
        </w:tc>
      </w:tr>
    </w:tbl>
    <w:p w14:paraId="45E6B1E3" w14:textId="77777777" w:rsidR="00F75AE2" w:rsidRPr="00F75AE2" w:rsidRDefault="00F75AE2" w:rsidP="00F75AE2">
      <w:pPr>
        <w:widowControl w:val="0"/>
        <w:suppressAutoHyphens/>
        <w:kinsoku w:val="0"/>
        <w:overflowPunct w:val="0"/>
        <w:autoSpaceDE w:val="0"/>
        <w:autoSpaceDN w:val="0"/>
        <w:adjustRightInd w:val="0"/>
        <w:spacing w:after="0" w:line="287" w:lineRule="exact"/>
        <w:ind w:left="39"/>
        <w:rPr>
          <w:rFonts w:ascii="Times New Roman" w:eastAsia="Times New Roman" w:hAnsi="Times New Roman" w:cs="Times New Roman"/>
          <w:spacing w:val="-1"/>
          <w:sz w:val="24"/>
          <w:szCs w:val="24"/>
          <w:lang w:val="en-US"/>
        </w:rPr>
      </w:pPr>
    </w:p>
    <w:p w14:paraId="0888067F" w14:textId="48CC7C11" w:rsidR="00F75AE2" w:rsidRDefault="00F75AE2" w:rsidP="00F75AE2">
      <w:pPr>
        <w:spacing w:after="0" w:line="240" w:lineRule="auto"/>
        <w:ind w:firstLine="709"/>
        <w:jc w:val="center"/>
        <w:rPr>
          <w:rFonts w:ascii="Times New Roman" w:hAnsi="Times New Roman" w:cs="Times New Roman"/>
          <w:sz w:val="24"/>
          <w:szCs w:val="24"/>
        </w:rPr>
      </w:pPr>
    </w:p>
    <w:p w14:paraId="67C06413" w14:textId="7771609F" w:rsidR="00594933" w:rsidRDefault="00594933" w:rsidP="00F75AE2">
      <w:pPr>
        <w:spacing w:after="0" w:line="240" w:lineRule="auto"/>
        <w:ind w:firstLine="709"/>
        <w:jc w:val="center"/>
        <w:rPr>
          <w:rFonts w:ascii="Times New Roman" w:hAnsi="Times New Roman" w:cs="Times New Roman"/>
          <w:sz w:val="24"/>
          <w:szCs w:val="24"/>
        </w:rPr>
      </w:pPr>
    </w:p>
    <w:p w14:paraId="53949ADD" w14:textId="0705E7BB" w:rsidR="00D54B32" w:rsidRDefault="00D54B32" w:rsidP="00F75AE2">
      <w:pPr>
        <w:spacing w:after="0" w:line="240" w:lineRule="auto"/>
        <w:ind w:firstLine="709"/>
        <w:jc w:val="center"/>
        <w:rPr>
          <w:rFonts w:ascii="Times New Roman" w:hAnsi="Times New Roman" w:cs="Times New Roman"/>
          <w:sz w:val="24"/>
          <w:szCs w:val="24"/>
        </w:rPr>
      </w:pPr>
    </w:p>
    <w:p w14:paraId="0897A370" w14:textId="3C65C380" w:rsidR="00D54B32" w:rsidRDefault="00D54B32" w:rsidP="00F75AE2">
      <w:pPr>
        <w:spacing w:after="0" w:line="240" w:lineRule="auto"/>
        <w:ind w:firstLine="709"/>
        <w:jc w:val="center"/>
        <w:rPr>
          <w:rFonts w:ascii="Times New Roman" w:hAnsi="Times New Roman" w:cs="Times New Roman"/>
          <w:sz w:val="24"/>
          <w:szCs w:val="24"/>
        </w:rPr>
      </w:pPr>
    </w:p>
    <w:p w14:paraId="2709C7BD" w14:textId="77777777" w:rsidR="00D54B32" w:rsidRDefault="00D54B32" w:rsidP="00F75AE2">
      <w:pPr>
        <w:spacing w:after="0" w:line="240" w:lineRule="auto"/>
        <w:ind w:firstLine="709"/>
        <w:jc w:val="center"/>
        <w:rPr>
          <w:rFonts w:ascii="Times New Roman" w:hAnsi="Times New Roman" w:cs="Times New Roman"/>
          <w:sz w:val="24"/>
          <w:szCs w:val="24"/>
        </w:rPr>
      </w:pPr>
    </w:p>
    <w:p w14:paraId="65EE1659" w14:textId="79DC4FF6" w:rsidR="00594933" w:rsidRDefault="00594933" w:rsidP="00F75AE2">
      <w:pPr>
        <w:spacing w:after="0" w:line="240" w:lineRule="auto"/>
        <w:ind w:firstLine="709"/>
        <w:jc w:val="center"/>
        <w:rPr>
          <w:rFonts w:ascii="Times New Roman" w:hAnsi="Times New Roman" w:cs="Times New Roman"/>
          <w:sz w:val="24"/>
          <w:szCs w:val="24"/>
        </w:rPr>
      </w:pPr>
    </w:p>
    <w:p w14:paraId="44CA7C28" w14:textId="77777777" w:rsidR="00F75AE2" w:rsidRPr="00F75AE2" w:rsidRDefault="00F75AE2" w:rsidP="00F75AE2">
      <w:pPr>
        <w:widowControl w:val="0"/>
        <w:tabs>
          <w:tab w:val="left" w:pos="813"/>
        </w:tabs>
        <w:spacing w:after="0" w:line="240" w:lineRule="auto"/>
        <w:ind w:left="812"/>
        <w:jc w:val="right"/>
        <w:outlineLvl w:val="1"/>
        <w:rPr>
          <w:rFonts w:ascii="Times New Roman" w:eastAsia="Times New Roman" w:hAnsi="Times New Roman" w:cs="Times New Roman"/>
          <w:b/>
          <w:bCs/>
          <w:sz w:val="24"/>
          <w:szCs w:val="24"/>
        </w:rPr>
      </w:pPr>
      <w:r w:rsidRPr="00F75AE2">
        <w:rPr>
          <w:rFonts w:ascii="Times New Roman" w:eastAsia="Times New Roman" w:hAnsi="Times New Roman" w:cs="Times New Roman"/>
          <w:b/>
          <w:bCs/>
          <w:sz w:val="24"/>
          <w:szCs w:val="24"/>
        </w:rPr>
        <w:lastRenderedPageBreak/>
        <w:t>Приложение А</w:t>
      </w:r>
    </w:p>
    <w:p w14:paraId="2709D8D5" w14:textId="77777777" w:rsidR="00F75AE2" w:rsidRPr="00F75AE2" w:rsidRDefault="00F75AE2" w:rsidP="00F75AE2">
      <w:pPr>
        <w:widowControl w:val="0"/>
        <w:tabs>
          <w:tab w:val="left" w:pos="813"/>
        </w:tabs>
        <w:spacing w:after="0" w:line="240" w:lineRule="auto"/>
        <w:ind w:left="812"/>
        <w:outlineLvl w:val="1"/>
        <w:rPr>
          <w:rFonts w:ascii="Times New Roman" w:eastAsia="Times New Roman" w:hAnsi="Times New Roman" w:cs="Times New Roman"/>
          <w:b/>
          <w:bCs/>
          <w:sz w:val="24"/>
          <w:szCs w:val="24"/>
        </w:rPr>
      </w:pPr>
    </w:p>
    <w:p w14:paraId="3FD0361A" w14:textId="77777777" w:rsidR="00F75AE2" w:rsidRPr="00F75AE2" w:rsidRDefault="00F75AE2" w:rsidP="00F75AE2">
      <w:pPr>
        <w:widowControl w:val="0"/>
        <w:tabs>
          <w:tab w:val="left" w:pos="813"/>
        </w:tabs>
        <w:spacing w:after="0" w:line="240" w:lineRule="auto"/>
        <w:ind w:left="812"/>
        <w:jc w:val="center"/>
        <w:outlineLvl w:val="1"/>
        <w:rPr>
          <w:rFonts w:ascii="Times New Roman" w:eastAsia="Times New Roman" w:hAnsi="Times New Roman" w:cs="Times New Roman"/>
          <w:b/>
          <w:bCs/>
          <w:sz w:val="24"/>
          <w:szCs w:val="24"/>
        </w:rPr>
      </w:pPr>
      <w:r w:rsidRPr="00F75AE2">
        <w:rPr>
          <w:rFonts w:ascii="Times New Roman" w:eastAsia="Times New Roman" w:hAnsi="Times New Roman" w:cs="Times New Roman"/>
          <w:b/>
          <w:bCs/>
          <w:sz w:val="24"/>
          <w:szCs w:val="24"/>
        </w:rPr>
        <w:t>Примерные темы выпускной квалификационной работы</w:t>
      </w:r>
    </w:p>
    <w:p w14:paraId="31B84B4E" w14:textId="77777777" w:rsidR="00F75AE2" w:rsidRPr="00F75AE2" w:rsidRDefault="00F75AE2" w:rsidP="00F75AE2">
      <w:pPr>
        <w:widowControl w:val="0"/>
        <w:tabs>
          <w:tab w:val="left" w:pos="813"/>
        </w:tabs>
        <w:spacing w:after="0" w:line="240" w:lineRule="auto"/>
        <w:ind w:left="812"/>
        <w:outlineLvl w:val="1"/>
        <w:rPr>
          <w:rFonts w:ascii="Times New Roman" w:eastAsia="Times New Roman" w:hAnsi="Times New Roman" w:cs="Times New Roman"/>
          <w:b/>
          <w:bCs/>
          <w:sz w:val="24"/>
          <w:szCs w:val="24"/>
        </w:rPr>
      </w:pPr>
    </w:p>
    <w:p w14:paraId="062DAA3C" w14:textId="77777777" w:rsidR="00F75AE2" w:rsidRPr="00F75AE2" w:rsidRDefault="00F75AE2" w:rsidP="00F75AE2">
      <w:p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ПМ.01 Управление земельно-имущественным комплексом</w:t>
      </w:r>
    </w:p>
    <w:p w14:paraId="20E86A6F"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Анализ имущественных и земельных отношений и разработка предложений по совершенствованию управления ими.</w:t>
      </w:r>
    </w:p>
    <w:p w14:paraId="0F47E55E"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Региональный и муниципальный контроль за    использованием земельных ресурсов</w:t>
      </w:r>
      <w:r w:rsidRPr="00F75AE2">
        <w:rPr>
          <w:rFonts w:ascii="Times New Roman" w:hAnsi="Times New Roman" w:cs="Times New Roman"/>
          <w:sz w:val="24"/>
          <w:szCs w:val="24"/>
        </w:rPr>
        <w:tab/>
        <w:t>в системе управления</w:t>
      </w:r>
      <w:r w:rsidRPr="00F75AE2">
        <w:rPr>
          <w:rFonts w:ascii="Times New Roman" w:hAnsi="Times New Roman" w:cs="Times New Roman"/>
          <w:sz w:val="24"/>
          <w:szCs w:val="24"/>
        </w:rPr>
        <w:tab/>
        <w:t>объектами недвижимости.</w:t>
      </w:r>
    </w:p>
    <w:p w14:paraId="5436EDBC"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Организация</w:t>
      </w:r>
      <w:r w:rsidRPr="00F75AE2">
        <w:rPr>
          <w:rFonts w:ascii="Times New Roman" w:hAnsi="Times New Roman" w:cs="Times New Roman"/>
          <w:sz w:val="24"/>
          <w:szCs w:val="24"/>
        </w:rPr>
        <w:tab/>
        <w:t>использования загрязненных земель административного района.</w:t>
      </w:r>
    </w:p>
    <w:p w14:paraId="5A4B340A"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Экономическое обоснование расчета налога и арендной платы административного центра.</w:t>
      </w:r>
    </w:p>
    <w:p w14:paraId="12184F4F"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Функциональное зонирование территории административного района с целью эффективного управления.</w:t>
      </w:r>
    </w:p>
    <w:p w14:paraId="49A73DD9"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Охрана и рациональное использование земельных ресурсов в административном районе.</w:t>
      </w:r>
    </w:p>
    <w:p w14:paraId="2FFC97DB" w14:textId="77777777" w:rsidR="00F75AE2" w:rsidRPr="00F75AE2" w:rsidRDefault="00F75AE2" w:rsidP="00594933">
      <w:pPr>
        <w:pStyle w:val="a3"/>
        <w:numPr>
          <w:ilvl w:val="0"/>
          <w:numId w:val="13"/>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Приватизация земельных участков из состава категории земель сельскохозяйственного назначения муниципальной собственности.</w:t>
      </w:r>
    </w:p>
    <w:p w14:paraId="085A873A" w14:textId="77777777" w:rsidR="00F75AE2" w:rsidRPr="00F75AE2" w:rsidRDefault="00F75AE2" w:rsidP="00F75AE2">
      <w:pPr>
        <w:spacing w:after="0" w:line="240" w:lineRule="auto"/>
        <w:jc w:val="both"/>
        <w:rPr>
          <w:rFonts w:ascii="Times New Roman" w:hAnsi="Times New Roman" w:cs="Times New Roman"/>
          <w:sz w:val="24"/>
          <w:szCs w:val="24"/>
        </w:rPr>
      </w:pPr>
    </w:p>
    <w:p w14:paraId="1402674F" w14:textId="77777777" w:rsidR="00F75AE2" w:rsidRPr="00F75AE2" w:rsidRDefault="00F75AE2" w:rsidP="00F75AE2">
      <w:pPr>
        <w:tabs>
          <w:tab w:val="num" w:pos="720"/>
        </w:tabs>
        <w:spacing w:after="0"/>
        <w:jc w:val="both"/>
        <w:rPr>
          <w:rFonts w:ascii="Times New Roman" w:hAnsi="Times New Roman" w:cs="Times New Roman"/>
          <w:sz w:val="24"/>
          <w:szCs w:val="24"/>
        </w:rPr>
      </w:pPr>
      <w:r w:rsidRPr="00F75AE2">
        <w:rPr>
          <w:rFonts w:ascii="Times New Roman" w:hAnsi="Times New Roman" w:cs="Times New Roman"/>
          <w:sz w:val="24"/>
          <w:szCs w:val="24"/>
        </w:rPr>
        <w:t>ПМ.02 Осуществление кадастровых отношений</w:t>
      </w:r>
    </w:p>
    <w:p w14:paraId="3B41EDC2" w14:textId="77777777" w:rsidR="00F75AE2" w:rsidRPr="00F75AE2" w:rsidRDefault="00F75AE2" w:rsidP="00594933">
      <w:pPr>
        <w:pStyle w:val="a3"/>
        <w:numPr>
          <w:ilvl w:val="0"/>
          <w:numId w:val="1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Совершенствование</w:t>
      </w:r>
      <w:r w:rsidRPr="00F75AE2">
        <w:rPr>
          <w:rFonts w:ascii="Times New Roman" w:hAnsi="Times New Roman" w:cs="Times New Roman"/>
          <w:sz w:val="24"/>
          <w:szCs w:val="24"/>
        </w:rPr>
        <w:tab/>
        <w:t>системы кадастрового учета недвижимости РФ.</w:t>
      </w:r>
    </w:p>
    <w:p w14:paraId="6B4AFDD2" w14:textId="77777777" w:rsidR="00F75AE2" w:rsidRPr="00F75AE2" w:rsidRDefault="00F75AE2" w:rsidP="00594933">
      <w:pPr>
        <w:pStyle w:val="a3"/>
        <w:numPr>
          <w:ilvl w:val="0"/>
          <w:numId w:val="1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Государственная кадастровая оценка земель административного центра.</w:t>
      </w:r>
    </w:p>
    <w:p w14:paraId="36F85308" w14:textId="77777777" w:rsidR="00F75AE2" w:rsidRPr="00F75AE2" w:rsidRDefault="00F75AE2" w:rsidP="00594933">
      <w:pPr>
        <w:pStyle w:val="a3"/>
        <w:numPr>
          <w:ilvl w:val="0"/>
          <w:numId w:val="1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Государственная</w:t>
      </w:r>
      <w:r w:rsidRPr="00F75AE2">
        <w:rPr>
          <w:rFonts w:ascii="Times New Roman" w:hAnsi="Times New Roman" w:cs="Times New Roman"/>
          <w:sz w:val="24"/>
          <w:szCs w:val="24"/>
        </w:rPr>
        <w:tab/>
        <w:t>кадастровая</w:t>
      </w:r>
      <w:r w:rsidRPr="00F75AE2">
        <w:rPr>
          <w:rFonts w:ascii="Times New Roman" w:hAnsi="Times New Roman" w:cs="Times New Roman"/>
          <w:sz w:val="24"/>
          <w:szCs w:val="24"/>
        </w:rPr>
        <w:tab/>
        <w:t>оценка</w:t>
      </w:r>
      <w:r w:rsidRPr="00F75AE2">
        <w:rPr>
          <w:rFonts w:ascii="Times New Roman" w:hAnsi="Times New Roman" w:cs="Times New Roman"/>
          <w:sz w:val="24"/>
          <w:szCs w:val="24"/>
        </w:rPr>
        <w:tab/>
        <w:t xml:space="preserve"> земель сельскохозяйственного назначения административного района.</w:t>
      </w:r>
    </w:p>
    <w:p w14:paraId="6F96298D" w14:textId="77777777" w:rsidR="00F75AE2" w:rsidRPr="00F75AE2" w:rsidRDefault="00F75AE2" w:rsidP="00594933">
      <w:pPr>
        <w:pStyle w:val="a3"/>
        <w:numPr>
          <w:ilvl w:val="0"/>
          <w:numId w:val="14"/>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Государственная   кадастровая   оценка   земель   лесного фонда территории административного района.</w:t>
      </w:r>
    </w:p>
    <w:p w14:paraId="6EC509A5" w14:textId="77777777" w:rsidR="00F75AE2" w:rsidRPr="00F75AE2" w:rsidRDefault="00F75AE2" w:rsidP="00F75AE2">
      <w:pPr>
        <w:spacing w:after="0" w:line="240" w:lineRule="auto"/>
        <w:jc w:val="both"/>
        <w:rPr>
          <w:rFonts w:ascii="Times New Roman" w:hAnsi="Times New Roman" w:cs="Times New Roman"/>
          <w:sz w:val="24"/>
          <w:szCs w:val="24"/>
        </w:rPr>
      </w:pPr>
    </w:p>
    <w:p w14:paraId="180FEFDC" w14:textId="77777777" w:rsidR="00F75AE2" w:rsidRPr="00F75AE2" w:rsidRDefault="00F75AE2" w:rsidP="00F75AE2">
      <w:p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ПМ.03 Картографо-геодезическое сопровождение земельно-имущественных отношений</w:t>
      </w:r>
    </w:p>
    <w:p w14:paraId="36719A92" w14:textId="77777777" w:rsidR="00F75AE2" w:rsidRPr="00F75AE2" w:rsidRDefault="00F75AE2" w:rsidP="00594933">
      <w:pPr>
        <w:pStyle w:val="a3"/>
        <w:numPr>
          <w:ilvl w:val="0"/>
          <w:numId w:val="1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Механизм применения методов учета экологического   фактора при определении рыночной стоимости объекта недвижимости.</w:t>
      </w:r>
    </w:p>
    <w:p w14:paraId="3F43B01A" w14:textId="77777777" w:rsidR="00F75AE2" w:rsidRPr="00F75AE2" w:rsidRDefault="00F75AE2" w:rsidP="00594933">
      <w:pPr>
        <w:pStyle w:val="a3"/>
        <w:numPr>
          <w:ilvl w:val="0"/>
          <w:numId w:val="1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Порядок и условия изъятия земельного участка у собственника.</w:t>
      </w:r>
    </w:p>
    <w:p w14:paraId="22C79FDA" w14:textId="77777777" w:rsidR="00F75AE2" w:rsidRPr="00F75AE2" w:rsidRDefault="00F75AE2" w:rsidP="00594933">
      <w:pPr>
        <w:pStyle w:val="a3"/>
        <w:numPr>
          <w:ilvl w:val="0"/>
          <w:numId w:val="15"/>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Характеристика и качественная оценка почвенного покрова административного района.</w:t>
      </w:r>
    </w:p>
    <w:p w14:paraId="5F4C2FD5" w14:textId="77777777" w:rsidR="00F75AE2" w:rsidRPr="00F75AE2" w:rsidRDefault="00F75AE2" w:rsidP="00F75AE2">
      <w:pPr>
        <w:pStyle w:val="a3"/>
        <w:spacing w:after="0" w:line="240" w:lineRule="auto"/>
        <w:jc w:val="both"/>
        <w:rPr>
          <w:rFonts w:ascii="Times New Roman" w:hAnsi="Times New Roman" w:cs="Times New Roman"/>
          <w:sz w:val="24"/>
          <w:szCs w:val="24"/>
        </w:rPr>
      </w:pPr>
    </w:p>
    <w:p w14:paraId="08D3DCB8" w14:textId="77777777" w:rsidR="00F75AE2" w:rsidRPr="00F75AE2" w:rsidRDefault="00F75AE2" w:rsidP="00F75AE2">
      <w:p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ПМ. 04 Оценка недвижимого имущества</w:t>
      </w:r>
    </w:p>
    <w:p w14:paraId="42C72642"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Правовое регулирование и порядок подготовки документов для проведения переустройства и перепланировки жилых помещений.</w:t>
      </w:r>
    </w:p>
    <w:p w14:paraId="6D137A48"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Организация</w:t>
      </w:r>
      <w:r w:rsidRPr="00F75AE2">
        <w:rPr>
          <w:rFonts w:ascii="Times New Roman" w:hAnsi="Times New Roman" w:cs="Times New Roman"/>
          <w:sz w:val="24"/>
          <w:szCs w:val="24"/>
        </w:rPr>
        <w:tab/>
        <w:t>и</w:t>
      </w:r>
      <w:r w:rsidRPr="00F75AE2">
        <w:rPr>
          <w:rFonts w:ascii="Times New Roman" w:hAnsi="Times New Roman" w:cs="Times New Roman"/>
          <w:sz w:val="24"/>
          <w:szCs w:val="24"/>
        </w:rPr>
        <w:tab/>
        <w:t>сопровождение</w:t>
      </w:r>
      <w:r w:rsidRPr="00F75AE2">
        <w:rPr>
          <w:rFonts w:ascii="Times New Roman" w:hAnsi="Times New Roman" w:cs="Times New Roman"/>
          <w:sz w:val="24"/>
          <w:szCs w:val="24"/>
        </w:rPr>
        <w:tab/>
        <w:t>процедуры</w:t>
      </w:r>
      <w:r w:rsidRPr="00F75AE2">
        <w:rPr>
          <w:rFonts w:ascii="Times New Roman" w:hAnsi="Times New Roman" w:cs="Times New Roman"/>
          <w:sz w:val="24"/>
          <w:szCs w:val="24"/>
        </w:rPr>
        <w:tab/>
        <w:t>наследования имущества в современных условиях.</w:t>
      </w:r>
    </w:p>
    <w:p w14:paraId="1F4700DD"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Организация и проведение оценки рыночной стоимости жилого помещения.</w:t>
      </w:r>
    </w:p>
    <w:p w14:paraId="01F8D68F"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Особенности, значение и практика применения ипотечного кредитования в современных условиях.</w:t>
      </w:r>
    </w:p>
    <w:p w14:paraId="424BEF3C"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Правовое регулирование и порядок перевода помещения   из жилого фонда в нежилой.</w:t>
      </w:r>
    </w:p>
    <w:p w14:paraId="7625AEFB"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Мониторинг   рынка   недвижимости   и   его   использование в управлении недвижимостью.</w:t>
      </w:r>
    </w:p>
    <w:p w14:paraId="1EB6D064"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Анализ и прогнозирование</w:t>
      </w:r>
      <w:r w:rsidRPr="00F75AE2">
        <w:rPr>
          <w:rFonts w:ascii="Times New Roman" w:hAnsi="Times New Roman" w:cs="Times New Roman"/>
          <w:sz w:val="24"/>
          <w:szCs w:val="24"/>
        </w:rPr>
        <w:tab/>
        <w:t>развития рынка жилой недвижимости административного центра.</w:t>
      </w:r>
    </w:p>
    <w:p w14:paraId="666553E2"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Пути</w:t>
      </w:r>
      <w:r w:rsidRPr="00F75AE2">
        <w:rPr>
          <w:rFonts w:ascii="Times New Roman" w:hAnsi="Times New Roman" w:cs="Times New Roman"/>
          <w:sz w:val="24"/>
          <w:szCs w:val="24"/>
        </w:rPr>
        <w:tab/>
        <w:t>совершенствования</w:t>
      </w:r>
      <w:r w:rsidRPr="00F75AE2">
        <w:rPr>
          <w:rFonts w:ascii="Times New Roman" w:hAnsi="Times New Roman" w:cs="Times New Roman"/>
          <w:sz w:val="24"/>
          <w:szCs w:val="24"/>
        </w:rPr>
        <w:tab/>
        <w:t>методов оценки жилой недвижимости.</w:t>
      </w:r>
    </w:p>
    <w:p w14:paraId="584FF0D9"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Особенности условий договора купли-продажи квартиры.</w:t>
      </w:r>
    </w:p>
    <w:p w14:paraId="0DD79651"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Содержание</w:t>
      </w:r>
      <w:r w:rsidRPr="00F75AE2">
        <w:rPr>
          <w:rFonts w:ascii="Times New Roman" w:hAnsi="Times New Roman" w:cs="Times New Roman"/>
          <w:sz w:val="24"/>
          <w:szCs w:val="24"/>
        </w:rPr>
        <w:tab/>
        <w:t>и организация методов расчета рыночной стоимости квартиры.</w:t>
      </w:r>
    </w:p>
    <w:p w14:paraId="22AE60F8"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Определение   рыночной   стоимости   земельного   участка для ведения личного подсобного хозяйства.</w:t>
      </w:r>
    </w:p>
    <w:p w14:paraId="16CABEC5" w14:textId="77777777" w:rsidR="00F75AE2" w:rsidRPr="00F75AE2" w:rsidRDefault="00F75AE2" w:rsidP="00594933">
      <w:pPr>
        <w:pStyle w:val="a3"/>
        <w:numPr>
          <w:ilvl w:val="0"/>
          <w:numId w:val="16"/>
        </w:numPr>
        <w:spacing w:after="0" w:line="240" w:lineRule="auto"/>
        <w:jc w:val="both"/>
        <w:rPr>
          <w:rFonts w:ascii="Times New Roman" w:hAnsi="Times New Roman" w:cs="Times New Roman"/>
          <w:sz w:val="24"/>
          <w:szCs w:val="24"/>
        </w:rPr>
      </w:pPr>
      <w:r w:rsidRPr="00F75AE2">
        <w:rPr>
          <w:rFonts w:ascii="Times New Roman" w:hAnsi="Times New Roman" w:cs="Times New Roman"/>
          <w:sz w:val="24"/>
          <w:szCs w:val="24"/>
        </w:rPr>
        <w:t>Управление коммерческой недвижимостью на основе оценки ее стоимости.</w:t>
      </w:r>
    </w:p>
    <w:p w14:paraId="7B0559A3" w14:textId="77777777" w:rsidR="00F75AE2" w:rsidRPr="00F75AE2" w:rsidRDefault="00F75AE2" w:rsidP="00F75AE2">
      <w:pPr>
        <w:pStyle w:val="a3"/>
        <w:spacing w:after="0" w:line="240" w:lineRule="auto"/>
        <w:jc w:val="both"/>
        <w:rPr>
          <w:rFonts w:ascii="Times New Roman" w:hAnsi="Times New Roman" w:cs="Times New Roman"/>
          <w:sz w:val="24"/>
          <w:szCs w:val="24"/>
        </w:rPr>
      </w:pPr>
    </w:p>
    <w:p w14:paraId="71D04F5F" w14:textId="77777777" w:rsidR="0068789C" w:rsidRPr="00F75AE2" w:rsidRDefault="0068789C" w:rsidP="007E6267">
      <w:pPr>
        <w:spacing w:after="0" w:line="240" w:lineRule="auto"/>
        <w:contextualSpacing/>
        <w:jc w:val="center"/>
        <w:rPr>
          <w:rFonts w:ascii="Times New Roman" w:hAnsi="Times New Roman" w:cs="Times New Roman"/>
          <w:sz w:val="24"/>
          <w:szCs w:val="24"/>
        </w:rPr>
      </w:pPr>
    </w:p>
    <w:sectPr w:rsidR="0068789C" w:rsidRPr="00F75AE2" w:rsidSect="00FF6C1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3F3"/>
    <w:multiLevelType w:val="hybridMultilevel"/>
    <w:tmpl w:val="0B1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0827E8"/>
    <w:multiLevelType w:val="hybridMultilevel"/>
    <w:tmpl w:val="59208118"/>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9329C8"/>
    <w:multiLevelType w:val="hybridMultilevel"/>
    <w:tmpl w:val="3A6802CA"/>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3A527F"/>
    <w:multiLevelType w:val="hybridMultilevel"/>
    <w:tmpl w:val="B492CED6"/>
    <w:lvl w:ilvl="0" w:tplc="536850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1E1522F"/>
    <w:multiLevelType w:val="hybridMultilevel"/>
    <w:tmpl w:val="4C803926"/>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48A4D8D"/>
    <w:multiLevelType w:val="hybridMultilevel"/>
    <w:tmpl w:val="C9C2B6F6"/>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EFF7B48"/>
    <w:multiLevelType w:val="hybridMultilevel"/>
    <w:tmpl w:val="8BA6FB20"/>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6C829EC"/>
    <w:multiLevelType w:val="hybridMultilevel"/>
    <w:tmpl w:val="175A24EA"/>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5630E6B"/>
    <w:multiLevelType w:val="hybridMultilevel"/>
    <w:tmpl w:val="9B26735C"/>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7651638"/>
    <w:multiLevelType w:val="hybridMultilevel"/>
    <w:tmpl w:val="0B144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5A3632"/>
    <w:multiLevelType w:val="hybridMultilevel"/>
    <w:tmpl w:val="0B1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E9D5D6B"/>
    <w:multiLevelType w:val="hybridMultilevel"/>
    <w:tmpl w:val="1C623256"/>
    <w:lvl w:ilvl="0" w:tplc="8F68EB5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47A3223"/>
    <w:multiLevelType w:val="hybridMultilevel"/>
    <w:tmpl w:val="0B144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81A61C5"/>
    <w:multiLevelType w:val="hybridMultilevel"/>
    <w:tmpl w:val="3190CF80"/>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8DE361E"/>
    <w:multiLevelType w:val="hybridMultilevel"/>
    <w:tmpl w:val="D706BCB6"/>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CEE7739"/>
    <w:multiLevelType w:val="hybridMultilevel"/>
    <w:tmpl w:val="407A149E"/>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ED216DC"/>
    <w:multiLevelType w:val="hybridMultilevel"/>
    <w:tmpl w:val="40AEB70C"/>
    <w:lvl w:ilvl="0" w:tplc="F0A217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7"/>
  </w:num>
  <w:num w:numId="4">
    <w:abstractNumId w:val="2"/>
  </w:num>
  <w:num w:numId="5">
    <w:abstractNumId w:val="13"/>
  </w:num>
  <w:num w:numId="6">
    <w:abstractNumId w:val="4"/>
  </w:num>
  <w:num w:numId="7">
    <w:abstractNumId w:val="15"/>
  </w:num>
  <w:num w:numId="8">
    <w:abstractNumId w:val="1"/>
  </w:num>
  <w:num w:numId="9">
    <w:abstractNumId w:val="16"/>
  </w:num>
  <w:num w:numId="10">
    <w:abstractNumId w:val="6"/>
  </w:num>
  <w:num w:numId="11">
    <w:abstractNumId w:val="8"/>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FD"/>
    <w:rsid w:val="0001390F"/>
    <w:rsid w:val="00022898"/>
    <w:rsid w:val="00077AD6"/>
    <w:rsid w:val="000E2367"/>
    <w:rsid w:val="00125406"/>
    <w:rsid w:val="00130180"/>
    <w:rsid w:val="001629A3"/>
    <w:rsid w:val="00173204"/>
    <w:rsid w:val="001739D3"/>
    <w:rsid w:val="00177D87"/>
    <w:rsid w:val="001E19B9"/>
    <w:rsid w:val="00220AF9"/>
    <w:rsid w:val="002430C0"/>
    <w:rsid w:val="002438A2"/>
    <w:rsid w:val="00250AFD"/>
    <w:rsid w:val="002645B6"/>
    <w:rsid w:val="00276C21"/>
    <w:rsid w:val="00292F03"/>
    <w:rsid w:val="002A7D65"/>
    <w:rsid w:val="002C6986"/>
    <w:rsid w:val="00325310"/>
    <w:rsid w:val="0036449D"/>
    <w:rsid w:val="00367A50"/>
    <w:rsid w:val="00370FF1"/>
    <w:rsid w:val="003B1D72"/>
    <w:rsid w:val="003B72BB"/>
    <w:rsid w:val="003D2724"/>
    <w:rsid w:val="003E50F9"/>
    <w:rsid w:val="003E6FF3"/>
    <w:rsid w:val="004056CF"/>
    <w:rsid w:val="00472B98"/>
    <w:rsid w:val="004E2AF2"/>
    <w:rsid w:val="004E5F0F"/>
    <w:rsid w:val="00506BA0"/>
    <w:rsid w:val="0053199D"/>
    <w:rsid w:val="0054344C"/>
    <w:rsid w:val="00562D97"/>
    <w:rsid w:val="00571FB2"/>
    <w:rsid w:val="00587479"/>
    <w:rsid w:val="00594933"/>
    <w:rsid w:val="0059741A"/>
    <w:rsid w:val="005E6AF7"/>
    <w:rsid w:val="0068789C"/>
    <w:rsid w:val="006D3EAE"/>
    <w:rsid w:val="006E3C33"/>
    <w:rsid w:val="00771174"/>
    <w:rsid w:val="007E4BD4"/>
    <w:rsid w:val="007E6267"/>
    <w:rsid w:val="00800179"/>
    <w:rsid w:val="00817025"/>
    <w:rsid w:val="0089052E"/>
    <w:rsid w:val="008A11BB"/>
    <w:rsid w:val="008E6DE5"/>
    <w:rsid w:val="0090136B"/>
    <w:rsid w:val="00902C69"/>
    <w:rsid w:val="009509D0"/>
    <w:rsid w:val="009A580A"/>
    <w:rsid w:val="009E5888"/>
    <w:rsid w:val="009E6D40"/>
    <w:rsid w:val="00A24DEE"/>
    <w:rsid w:val="00A2595F"/>
    <w:rsid w:val="00A42F15"/>
    <w:rsid w:val="00A53B0A"/>
    <w:rsid w:val="00A962BD"/>
    <w:rsid w:val="00AD4E96"/>
    <w:rsid w:val="00AE40B7"/>
    <w:rsid w:val="00AF2524"/>
    <w:rsid w:val="00B05E03"/>
    <w:rsid w:val="00B40173"/>
    <w:rsid w:val="00B62C42"/>
    <w:rsid w:val="00BF0E2C"/>
    <w:rsid w:val="00C0206B"/>
    <w:rsid w:val="00C12C77"/>
    <w:rsid w:val="00C14B59"/>
    <w:rsid w:val="00C14BE5"/>
    <w:rsid w:val="00C33497"/>
    <w:rsid w:val="00CA5A6B"/>
    <w:rsid w:val="00CB032B"/>
    <w:rsid w:val="00CB75A9"/>
    <w:rsid w:val="00CB7DFC"/>
    <w:rsid w:val="00D345FC"/>
    <w:rsid w:val="00D36FB2"/>
    <w:rsid w:val="00D54B32"/>
    <w:rsid w:val="00D669EE"/>
    <w:rsid w:val="00D870CA"/>
    <w:rsid w:val="00D92E43"/>
    <w:rsid w:val="00DD06E6"/>
    <w:rsid w:val="00DE1741"/>
    <w:rsid w:val="00E061E2"/>
    <w:rsid w:val="00E273FE"/>
    <w:rsid w:val="00E54B04"/>
    <w:rsid w:val="00E56774"/>
    <w:rsid w:val="00E60444"/>
    <w:rsid w:val="00E708E8"/>
    <w:rsid w:val="00E7493A"/>
    <w:rsid w:val="00ED188D"/>
    <w:rsid w:val="00F24B92"/>
    <w:rsid w:val="00F64936"/>
    <w:rsid w:val="00F75AE2"/>
    <w:rsid w:val="00F83EF9"/>
    <w:rsid w:val="00F94546"/>
    <w:rsid w:val="00FD281C"/>
    <w:rsid w:val="00FF6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7787"/>
  <w15:docId w15:val="{AE318F1C-5AB7-4455-9540-AFB9454F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F1"/>
  </w:style>
  <w:style w:type="paragraph" w:styleId="1">
    <w:name w:val="heading 1"/>
    <w:basedOn w:val="a"/>
    <w:next w:val="a"/>
    <w:link w:val="10"/>
    <w:uiPriority w:val="9"/>
    <w:qFormat/>
    <w:rsid w:val="00DD06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D8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92E43"/>
    <w:pPr>
      <w:ind w:left="720"/>
      <w:contextualSpacing/>
    </w:pPr>
  </w:style>
  <w:style w:type="table" w:customStyle="1" w:styleId="TableNormal">
    <w:name w:val="Table Normal"/>
    <w:uiPriority w:val="2"/>
    <w:semiHidden/>
    <w:unhideWhenUsed/>
    <w:qFormat/>
    <w:rsid w:val="00130180"/>
    <w:pPr>
      <w:widowControl w:val="0"/>
      <w:spacing w:after="0" w:line="240" w:lineRule="auto"/>
    </w:pPr>
    <w:rPr>
      <w:lang w:val="en-US"/>
    </w:rPr>
    <w:tblPr>
      <w:tblInd w:w="0" w:type="dxa"/>
      <w:tblCellMar>
        <w:top w:w="0" w:type="dxa"/>
        <w:left w:w="0" w:type="dxa"/>
        <w:bottom w:w="0" w:type="dxa"/>
        <w:right w:w="0" w:type="dxa"/>
      </w:tblCellMar>
    </w:tblPr>
  </w:style>
  <w:style w:type="paragraph" w:styleId="2">
    <w:name w:val="Body Text 2"/>
    <w:basedOn w:val="a"/>
    <w:link w:val="20"/>
    <w:unhideWhenUsed/>
    <w:rsid w:val="002645B6"/>
    <w:pPr>
      <w:spacing w:after="120" w:line="480" w:lineRule="auto"/>
    </w:pPr>
  </w:style>
  <w:style w:type="character" w:customStyle="1" w:styleId="20">
    <w:name w:val="Основной текст 2 Знак"/>
    <w:basedOn w:val="a0"/>
    <w:link w:val="2"/>
    <w:rsid w:val="002645B6"/>
  </w:style>
  <w:style w:type="paragraph" w:styleId="a4">
    <w:name w:val="Body Text"/>
    <w:basedOn w:val="a"/>
    <w:link w:val="a5"/>
    <w:uiPriority w:val="99"/>
    <w:semiHidden/>
    <w:unhideWhenUsed/>
    <w:rsid w:val="0068789C"/>
    <w:pPr>
      <w:spacing w:after="120"/>
    </w:pPr>
  </w:style>
  <w:style w:type="character" w:customStyle="1" w:styleId="a5">
    <w:name w:val="Основной текст Знак"/>
    <w:basedOn w:val="a0"/>
    <w:link w:val="a4"/>
    <w:uiPriority w:val="99"/>
    <w:semiHidden/>
    <w:rsid w:val="0068789C"/>
  </w:style>
  <w:style w:type="character" w:customStyle="1" w:styleId="10">
    <w:name w:val="Заголовок 1 Знак"/>
    <w:basedOn w:val="a0"/>
    <w:link w:val="1"/>
    <w:uiPriority w:val="9"/>
    <w:rsid w:val="00DD06E6"/>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DD06E6"/>
  </w:style>
  <w:style w:type="table" w:customStyle="1" w:styleId="TableNormal1">
    <w:name w:val="Table Normal1"/>
    <w:uiPriority w:val="2"/>
    <w:semiHidden/>
    <w:unhideWhenUsed/>
    <w:qFormat/>
    <w:rsid w:val="00DD06E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DD06E6"/>
    <w:pPr>
      <w:spacing w:after="0" w:line="240" w:lineRule="auto"/>
    </w:pPr>
    <w:rPr>
      <w:rFonts w:eastAsiaTheme="minorEastAsia"/>
      <w:lang w:eastAsia="ru-RU"/>
    </w:rPr>
    <w:tblPr>
      <w:tblCellMar>
        <w:top w:w="0" w:type="dxa"/>
        <w:left w:w="0" w:type="dxa"/>
        <w:bottom w:w="0" w:type="dxa"/>
        <w:right w:w="0" w:type="dxa"/>
      </w:tblCellMar>
    </w:tblPr>
  </w:style>
  <w:style w:type="table" w:styleId="a6">
    <w:name w:val="Table Grid"/>
    <w:basedOn w:val="a1"/>
    <w:uiPriority w:val="39"/>
    <w:rsid w:val="00DD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DD06E6"/>
    <w:rPr>
      <w:color w:val="0000FF"/>
      <w:u w:val="single"/>
    </w:rPr>
  </w:style>
  <w:style w:type="character" w:styleId="a8">
    <w:name w:val="FollowedHyperlink"/>
    <w:basedOn w:val="a0"/>
    <w:uiPriority w:val="99"/>
    <w:semiHidden/>
    <w:unhideWhenUsed/>
    <w:rsid w:val="00DD06E6"/>
    <w:rPr>
      <w:color w:val="800080"/>
      <w:u w:val="single"/>
    </w:rPr>
  </w:style>
  <w:style w:type="paragraph" w:customStyle="1" w:styleId="msonormal0">
    <w:name w:val="msonormal"/>
    <w:basedOn w:val="a"/>
    <w:rsid w:val="00DD06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D06E6"/>
    <w:pPr>
      <w:spacing w:before="100" w:beforeAutospacing="1" w:after="100" w:afterAutospacing="1" w:line="240" w:lineRule="auto"/>
    </w:pPr>
    <w:rPr>
      <w:rFonts w:ascii="Tahoma" w:eastAsia="Times New Roman" w:hAnsi="Tahoma" w:cs="Tahoma"/>
      <w:sz w:val="18"/>
      <w:szCs w:val="18"/>
      <w:lang w:eastAsia="ru-RU"/>
    </w:rPr>
  </w:style>
  <w:style w:type="paragraph" w:customStyle="1" w:styleId="xl69">
    <w:name w:val="xl69"/>
    <w:basedOn w:val="a"/>
    <w:rsid w:val="00DD06E6"/>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0">
    <w:name w:val="xl70"/>
    <w:basedOn w:val="a"/>
    <w:rsid w:val="00DD0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1">
    <w:name w:val="xl71"/>
    <w:basedOn w:val="a"/>
    <w:rsid w:val="00DD0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2">
    <w:name w:val="xl72"/>
    <w:basedOn w:val="a"/>
    <w:rsid w:val="00DD06E6"/>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3">
    <w:name w:val="xl73"/>
    <w:basedOn w:val="a"/>
    <w:rsid w:val="00DD06E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4">
    <w:name w:val="xl74"/>
    <w:basedOn w:val="a"/>
    <w:rsid w:val="00DD0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5">
    <w:name w:val="xl75"/>
    <w:basedOn w:val="a"/>
    <w:rsid w:val="00DD0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6">
    <w:name w:val="xl76"/>
    <w:basedOn w:val="a"/>
    <w:rsid w:val="00DD0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7">
    <w:name w:val="xl77"/>
    <w:basedOn w:val="a"/>
    <w:rsid w:val="00DD06E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DD06E6"/>
    <w:pPr>
      <w:pBdr>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79">
    <w:name w:val="xl79"/>
    <w:basedOn w:val="a"/>
    <w:rsid w:val="00DD06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80">
    <w:name w:val="xl80"/>
    <w:basedOn w:val="a"/>
    <w:rsid w:val="00DD06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styleId="a9">
    <w:name w:val="Balloon Text"/>
    <w:basedOn w:val="a"/>
    <w:link w:val="aa"/>
    <w:uiPriority w:val="99"/>
    <w:semiHidden/>
    <w:unhideWhenUsed/>
    <w:rsid w:val="008001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0179"/>
    <w:rPr>
      <w:rFonts w:ascii="Tahoma" w:hAnsi="Tahoma" w:cs="Tahoma"/>
      <w:sz w:val="16"/>
      <w:szCs w:val="16"/>
    </w:rPr>
  </w:style>
  <w:style w:type="character" w:customStyle="1" w:styleId="21">
    <w:name w:val="Основной текст (2)_"/>
    <w:link w:val="22"/>
    <w:rsid w:val="00C12C77"/>
    <w:rPr>
      <w:rFonts w:ascii="Times New Roman" w:eastAsia="Times New Roman" w:hAnsi="Times New Roman"/>
      <w:sz w:val="26"/>
      <w:szCs w:val="26"/>
      <w:shd w:val="clear" w:color="auto" w:fill="FFFFFF"/>
    </w:rPr>
  </w:style>
  <w:style w:type="paragraph" w:customStyle="1" w:styleId="22">
    <w:name w:val="Основной текст (2)"/>
    <w:basedOn w:val="a"/>
    <w:link w:val="21"/>
    <w:qFormat/>
    <w:rsid w:val="00C12C77"/>
    <w:pPr>
      <w:widowControl w:val="0"/>
      <w:shd w:val="clear" w:color="auto" w:fill="FFFFFF"/>
      <w:spacing w:after="0" w:line="0" w:lineRule="atLeast"/>
      <w:jc w:val="center"/>
    </w:pPr>
    <w:rPr>
      <w:rFonts w:ascii="Times New Roman" w:eastAsia="Times New Roman" w:hAnsi="Times New Roman"/>
      <w:sz w:val="26"/>
      <w:szCs w:val="26"/>
    </w:rPr>
  </w:style>
  <w:style w:type="character" w:customStyle="1" w:styleId="ab">
    <w:name w:val="Выделение: полужирный"/>
    <w:rsid w:val="00F75AE2"/>
    <w:rPr>
      <w:b/>
    </w:rPr>
  </w:style>
  <w:style w:type="paragraph" w:customStyle="1" w:styleId="0">
    <w:name w:val="Таблица: текст 0"/>
    <w:basedOn w:val="a"/>
    <w:link w:val="00"/>
    <w:rsid w:val="00F75AE2"/>
    <w:pPr>
      <w:tabs>
        <w:tab w:val="left" w:pos="4536"/>
      </w:tabs>
      <w:spacing w:after="0" w:line="240" w:lineRule="auto"/>
    </w:pPr>
    <w:rPr>
      <w:rFonts w:ascii="Times New Roman" w:eastAsia="Times New Roman" w:hAnsi="Times New Roman" w:cs="Times New Roman"/>
      <w:szCs w:val="24"/>
      <w:lang w:eastAsia="ru-RU"/>
    </w:rPr>
  </w:style>
  <w:style w:type="paragraph" w:customStyle="1" w:styleId="ac">
    <w:name w:val="Формула"/>
    <w:basedOn w:val="a"/>
    <w:next w:val="a"/>
    <w:rsid w:val="00F75AE2"/>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sz w:val="24"/>
      <w:szCs w:val="24"/>
      <w:shd w:val="clear" w:color="auto" w:fill="F5F3DA"/>
      <w:lang w:eastAsia="ru-RU"/>
    </w:rPr>
  </w:style>
  <w:style w:type="paragraph" w:customStyle="1" w:styleId="ad">
    <w:name w:val="Обычный по центру"/>
    <w:basedOn w:val="a"/>
    <w:rsid w:val="00F75AE2"/>
    <w:pPr>
      <w:tabs>
        <w:tab w:val="left" w:pos="4536"/>
      </w:tabs>
      <w:suppressAutoHyphens/>
      <w:kinsoku w:val="0"/>
      <w:overflowPunct w:val="0"/>
      <w:autoSpaceDE w:val="0"/>
      <w:autoSpaceDN w:val="0"/>
      <w:spacing w:after="0" w:line="240" w:lineRule="auto"/>
      <w:jc w:val="center"/>
    </w:pPr>
    <w:rPr>
      <w:rFonts w:ascii="Times New Roman" w:eastAsia="Times New Roman" w:hAnsi="Times New Roman" w:cs="Times New Roman"/>
      <w:sz w:val="24"/>
      <w:lang w:eastAsia="zh-CN"/>
    </w:rPr>
  </w:style>
  <w:style w:type="character" w:customStyle="1" w:styleId="00">
    <w:name w:val="Таблица: текст 0 Знак"/>
    <w:link w:val="0"/>
    <w:locked/>
    <w:rsid w:val="00F75AE2"/>
    <w:rPr>
      <w:rFonts w:ascii="Times New Roman" w:eastAsia="Times New Roman" w:hAnsi="Times New Roman" w:cs="Times New Roman"/>
      <w:szCs w:val="24"/>
      <w:lang w:eastAsia="ru-RU"/>
    </w:rPr>
  </w:style>
  <w:style w:type="character" w:customStyle="1" w:styleId="ae">
    <w:name w:val="Подпись к картинке_"/>
    <w:basedOn w:val="a0"/>
    <w:link w:val="af"/>
    <w:rsid w:val="00F75AE2"/>
    <w:rPr>
      <w:rFonts w:ascii="Times New Roman" w:eastAsia="Times New Roman" w:hAnsi="Times New Roman" w:cs="Times New Roman"/>
    </w:rPr>
  </w:style>
  <w:style w:type="paragraph" w:customStyle="1" w:styleId="af">
    <w:name w:val="Подпись к картинке"/>
    <w:basedOn w:val="a"/>
    <w:link w:val="ae"/>
    <w:rsid w:val="00F75AE2"/>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0141">
      <w:bodyDiv w:val="1"/>
      <w:marLeft w:val="0"/>
      <w:marRight w:val="0"/>
      <w:marTop w:val="0"/>
      <w:marBottom w:val="0"/>
      <w:divBdr>
        <w:top w:val="none" w:sz="0" w:space="0" w:color="auto"/>
        <w:left w:val="none" w:sz="0" w:space="0" w:color="auto"/>
        <w:bottom w:val="none" w:sz="0" w:space="0" w:color="auto"/>
        <w:right w:val="none" w:sz="0" w:space="0" w:color="auto"/>
      </w:divBdr>
    </w:div>
    <w:div w:id="1732146845">
      <w:bodyDiv w:val="1"/>
      <w:marLeft w:val="0"/>
      <w:marRight w:val="0"/>
      <w:marTop w:val="0"/>
      <w:marBottom w:val="0"/>
      <w:divBdr>
        <w:top w:val="none" w:sz="0" w:space="0" w:color="auto"/>
        <w:left w:val="none" w:sz="0" w:space="0" w:color="auto"/>
        <w:bottom w:val="none" w:sz="0" w:space="0" w:color="auto"/>
        <w:right w:val="none" w:sz="0" w:space="0" w:color="auto"/>
      </w:divBdr>
    </w:div>
    <w:div w:id="1824003445">
      <w:bodyDiv w:val="1"/>
      <w:marLeft w:val="0"/>
      <w:marRight w:val="0"/>
      <w:marTop w:val="0"/>
      <w:marBottom w:val="0"/>
      <w:divBdr>
        <w:top w:val="none" w:sz="0" w:space="0" w:color="auto"/>
        <w:left w:val="none" w:sz="0" w:space="0" w:color="auto"/>
        <w:bottom w:val="none" w:sz="0" w:space="0" w:color="auto"/>
        <w:right w:val="none" w:sz="0" w:space="0" w:color="auto"/>
      </w:divBdr>
    </w:div>
    <w:div w:id="2088383590">
      <w:bodyDiv w:val="1"/>
      <w:marLeft w:val="0"/>
      <w:marRight w:val="0"/>
      <w:marTop w:val="0"/>
      <w:marBottom w:val="0"/>
      <w:divBdr>
        <w:top w:val="none" w:sz="0" w:space="0" w:color="auto"/>
        <w:left w:val="none" w:sz="0" w:space="0" w:color="auto"/>
        <w:bottom w:val="none" w:sz="0" w:space="0" w:color="auto"/>
        <w:right w:val="none" w:sz="0" w:space="0" w:color="auto"/>
      </w:divBdr>
    </w:div>
    <w:div w:id="21118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usu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УрГЭУ</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Кищина О.В.</dc:creator>
  <cp:keywords/>
  <dc:description/>
  <cp:lastModifiedBy>Калицкая В.В.</cp:lastModifiedBy>
  <cp:revision>4</cp:revision>
  <cp:lastPrinted>2021-05-21T13:27:00Z</cp:lastPrinted>
  <dcterms:created xsi:type="dcterms:W3CDTF">2021-05-21T13:28:00Z</dcterms:created>
  <dcterms:modified xsi:type="dcterms:W3CDTF">2021-08-09T10:39:00Z</dcterms:modified>
</cp:coreProperties>
</file>