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850"/>
        <w:gridCol w:w="567"/>
        <w:gridCol w:w="850"/>
        <w:gridCol w:w="142"/>
        <w:gridCol w:w="780"/>
        <w:gridCol w:w="1063"/>
        <w:gridCol w:w="283"/>
        <w:gridCol w:w="1063"/>
        <w:gridCol w:w="1063"/>
        <w:gridCol w:w="283"/>
        <w:gridCol w:w="1418"/>
        <w:gridCol w:w="851"/>
        <w:gridCol w:w="284"/>
      </w:tblGrid>
      <w:tr>
        <w:trPr>
          <w:trHeight w:hRule="exact" w:val="283"/>
        </w:trPr>
        <w:tc>
          <w:tcPr>
            <w:tcW w:w="10221" w:type="dxa"/>
            <w:gridSpan w:val="14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>
        <w:trPr>
          <w:trHeight w:hRule="exact" w:val="142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221" w:type="dxa"/>
            <w:gridSpan w:val="14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ФГБОУ ВО «Уральский государственный экономический университет»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4976.25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Одобрена</w:t>
            </w: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Утверждена</w:t>
            </w: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4976.25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 заседании кафедры</w:t>
            </w: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5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Советом по учебно-методическим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вопросам и качеству образования</w:t>
            </w: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6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5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2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4976.25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u w:val="single"/>
                <w:color w:val="#000000"/>
                <w:sz w:val="24"/>
                <w:szCs w:val="24"/>
              </w:rPr>
              <w:t>21.11.2022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г.</w:t>
            </w:r>
            <w:r>
              <w:rPr/>
              <w:t xml:space="preserve"> </w:t>
            </w: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25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2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4976.25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протокол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u w:val="single"/>
                <w:color w:val="#000000"/>
                <w:sz w:val="24"/>
                <w:szCs w:val="24"/>
              </w:rPr>
              <w:t> 3</w:t>
            </w:r>
            <w:r>
              <w:rPr/>
              <w:t xml:space="preserve"> </w:t>
            </w: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протокол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2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2991.75" w:type="dxa"/>
            <w:gridSpan w:val="4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Зав.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__________</w:t>
            </w:r>
            <w:r>
              <w:rPr/>
              <w:t xml:space="preserve"> </w:t>
            </w:r>
          </w:p>
        </w:tc>
        <w:tc>
          <w:tcPr>
            <w:tcW w:w="1999.5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Долженко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С.Б.</w:t>
            </w:r>
            <w:r>
              <w:rPr/>
              <w:t xml:space="preserve"> </w:t>
            </w: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Председатель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________________________</w:t>
            </w:r>
            <w:r>
              <w:rPr/>
              <w:t xml:space="preserve"> </w:t>
            </w: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2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2.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i/>
                <w:color w:val="#000000"/>
                <w:sz w:val="16"/>
                <w:szCs w:val="16"/>
              </w:rPr>
              <w:t>(подпись)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2.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i/>
                <w:color w:val="#000000"/>
                <w:sz w:val="16"/>
                <w:szCs w:val="16"/>
              </w:rPr>
              <w:t>(подпись)</w:t>
            </w: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14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РАБОЧАЯ ПРОГРАММА ДИСЦИПЛИНЫ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3133.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Наименование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102.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карьерой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3133.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102.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40.05.03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Судебная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экспертиза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3133.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Специализация</w:t>
            </w:r>
            <w:r>
              <w:rPr/>
              <w:t xml:space="preserve"> </w:t>
            </w:r>
          </w:p>
        </w:tc>
        <w:tc>
          <w:tcPr>
            <w:tcW w:w="7102.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40.05.03Экономические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экспертизы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3133.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обучения</w:t>
            </w:r>
            <w:r>
              <w:rPr/>
              <w:t xml:space="preserve"> </w:t>
            </w:r>
          </w:p>
        </w:tc>
        <w:tc>
          <w:tcPr>
            <w:tcW w:w="7102.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очная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3133.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набора</w:t>
            </w:r>
            <w:r>
              <w:rPr/>
              <w:t xml:space="preserve"> </w:t>
            </w:r>
          </w:p>
        </w:tc>
        <w:tc>
          <w:tcPr>
            <w:tcW w:w="7102.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2024</w:t>
            </w:r>
            <w:r>
              <w:rPr/>
              <w:t xml:space="preserve"> </w:t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3133.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Разработана:</w:t>
            </w:r>
            <w:r>
              <w:rPr/>
              <w:t xml:space="preserve"> </w:t>
            </w:r>
          </w:p>
        </w:tc>
        <w:tc>
          <w:tcPr>
            <w:tcW w:w="78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7386" w:type="dxa"/>
            <w:gridSpan w:val="10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Доцент,к.э.н.</w:t>
            </w:r>
            <w:r>
              <w:rPr/>
              <w:t xml:space="preserve"> </w:t>
            </w: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7386" w:type="dxa"/>
            <w:gridSpan w:val="10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________________________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Пеша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А.В.</w:t>
            </w:r>
            <w:r>
              <w:rPr/>
              <w:t xml:space="preserve"> </w:t>
            </w: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2.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i/>
                <w:color w:val="#000000"/>
                <w:sz w:val="16"/>
                <w:szCs w:val="16"/>
              </w:rPr>
              <w:t>(подпись)</w:t>
            </w: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4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</w:t>
            </w:r>
          </w:p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2023 г.</w:t>
            </w: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1134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497"/>
        <w:gridCol w:w="709"/>
      </w:tblGrid>
      <w:tr>
        <w:trPr>
          <w:trHeight w:hRule="exact" w:val="311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</w:p>
        </w:tc>
      </w:tr>
      <w:tr>
        <w:trPr>
          <w:trHeight w:hRule="exact" w:val="284"/>
        </w:trPr>
        <w:tc>
          <w:tcPr>
            <w:tcW w:w="949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9512.2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ВВЕДЕНИЕ</w:t>
            </w:r>
          </w:p>
        </w:tc>
        <w:tc>
          <w:tcPr>
            <w:tcW w:w="723.7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3</w:t>
            </w:r>
          </w:p>
        </w:tc>
      </w:tr>
      <w:tr>
        <w:trPr>
          <w:trHeight w:hRule="exact" w:val="142"/>
        </w:trPr>
        <w:tc>
          <w:tcPr>
            <w:tcW w:w="949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9512.2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1. ЦЕЛЬ ОСВОЕНИЯ ДИСЦИПЛИНЫ</w:t>
            </w:r>
          </w:p>
        </w:tc>
        <w:tc>
          <w:tcPr>
            <w:tcW w:w="723.7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3</w:t>
            </w:r>
          </w:p>
        </w:tc>
      </w:tr>
      <w:tr>
        <w:trPr>
          <w:trHeight w:hRule="exact" w:val="142"/>
        </w:trPr>
        <w:tc>
          <w:tcPr>
            <w:tcW w:w="949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9512.2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 МЕСТО ДИСЦИПЛИНЫ  В СТРУКТУРЕ ОПОП</w:t>
            </w:r>
          </w:p>
        </w:tc>
        <w:tc>
          <w:tcPr>
            <w:tcW w:w="723.7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3</w:t>
            </w:r>
          </w:p>
        </w:tc>
      </w:tr>
      <w:tr>
        <w:trPr>
          <w:trHeight w:hRule="exact" w:val="142"/>
        </w:trPr>
        <w:tc>
          <w:tcPr>
            <w:tcW w:w="949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9512.2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3. ОБЪЕМ ДИСЦИПЛИНЫ</w:t>
            </w:r>
          </w:p>
        </w:tc>
        <w:tc>
          <w:tcPr>
            <w:tcW w:w="723.7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3</w:t>
            </w:r>
          </w:p>
        </w:tc>
      </w:tr>
      <w:tr>
        <w:trPr>
          <w:trHeight w:hRule="exact" w:val="142"/>
        </w:trPr>
        <w:tc>
          <w:tcPr>
            <w:tcW w:w="949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9512.2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4. ПЛАНИРУЕМЫЕ РЕЗУЛЬТАТЫ ОСВОЕНИЯ ОПОП</w:t>
            </w:r>
          </w:p>
        </w:tc>
        <w:tc>
          <w:tcPr>
            <w:tcW w:w="723.7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3</w:t>
            </w:r>
          </w:p>
        </w:tc>
      </w:tr>
      <w:tr>
        <w:trPr>
          <w:trHeight w:hRule="exact" w:val="142"/>
        </w:trPr>
        <w:tc>
          <w:tcPr>
            <w:tcW w:w="949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9512.2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5. ТЕМАТИЧЕСКИЙ ПЛАН</w:t>
            </w:r>
          </w:p>
        </w:tc>
        <w:tc>
          <w:tcPr>
            <w:tcW w:w="723.7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5</w:t>
            </w:r>
          </w:p>
        </w:tc>
      </w:tr>
      <w:tr>
        <w:trPr>
          <w:trHeight w:hRule="exact" w:val="142"/>
        </w:trPr>
        <w:tc>
          <w:tcPr>
            <w:tcW w:w="949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9512.25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6. ФОРМЫ ТЕКУЩЕГО КОНТРОЛЯ И ПРОМЕЖУТОЧНОЙ АТТЕСТАЦИИ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ШКАЛЫ ОЦЕНИВАНИЯ</w:t>
            </w:r>
          </w:p>
        </w:tc>
        <w:tc>
          <w:tcPr>
            <w:tcW w:w="723.7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6</w:t>
            </w:r>
          </w:p>
        </w:tc>
      </w:tr>
      <w:tr>
        <w:trPr>
          <w:trHeight w:hRule="exact" w:val="286"/>
        </w:trPr>
        <w:tc>
          <w:tcPr>
            <w:tcW w:w="9512.25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2"/>
        </w:trPr>
        <w:tc>
          <w:tcPr>
            <w:tcW w:w="949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9512.2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7.  СОДЕРЖАНИЕ ДИСЦИПЛИНЫ</w:t>
            </w:r>
          </w:p>
        </w:tc>
        <w:tc>
          <w:tcPr>
            <w:tcW w:w="723.7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8</w:t>
            </w:r>
          </w:p>
        </w:tc>
      </w:tr>
      <w:tr>
        <w:trPr>
          <w:trHeight w:hRule="exact" w:val="142"/>
        </w:trPr>
        <w:tc>
          <w:tcPr>
            <w:tcW w:w="949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9512.25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8. ОСОБЕННОСТИ ОРГАНИЗАЦИИ ОБРАЗОВАТЕЛЬНОГО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ПРОЦЕССА ПО ДИСЦИПЛИНЕ ДЛЯ ЛИЦ С ОГРАНИЧЕННЫМИ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ВОЗМОЖНОСТЯМИ ЗДОРОВЬЯ</w:t>
            </w:r>
          </w:p>
        </w:tc>
        <w:tc>
          <w:tcPr>
            <w:tcW w:w="723.7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11</w:t>
            </w:r>
          </w:p>
        </w:tc>
      </w:tr>
      <w:tr>
        <w:trPr>
          <w:trHeight w:hRule="exact" w:val="562"/>
        </w:trPr>
        <w:tc>
          <w:tcPr>
            <w:tcW w:w="9512.25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2"/>
        </w:trPr>
        <w:tc>
          <w:tcPr>
            <w:tcW w:w="949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9512.25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9. ПЕРЕЧЕНЬ ОСНОВНОЙ И ДОПОЛНИТЕЛЬНОЙ УЧЕБНОЙ ЛИТЕРАТУРЫ,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НЕОБХОДИМОЙ ДЛЯ ОСВОЕНИЯ ДИСЦИПЛИНЫ</w:t>
            </w:r>
          </w:p>
        </w:tc>
        <w:tc>
          <w:tcPr>
            <w:tcW w:w="723.7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11</w:t>
            </w:r>
          </w:p>
        </w:tc>
      </w:tr>
      <w:tr>
        <w:trPr>
          <w:trHeight w:hRule="exact" w:val="286"/>
        </w:trPr>
        <w:tc>
          <w:tcPr>
            <w:tcW w:w="9512.25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2"/>
        </w:trPr>
        <w:tc>
          <w:tcPr>
            <w:tcW w:w="949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9512.25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10. ПЕРЕЧЕНЬ ИНФОРМАЦИОННЫХ ТЕХНОЛОГИЙ, ВКЛЮЧАЯ ПЕРЕЧЕНЬ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 ПРОГРАММНОГО ОБЕСПЕЧЕНИЯ И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 СПРАВОЧНЫХ СИСТЕМ,  ОНЛАЙН КУРСОВ,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 ПРИ ОСУЩЕСТВЛЕНИИ ОБРАЗОВАТЕЛЬНОГО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 ПО ДИСЦИПЛИНЕ</w:t>
            </w:r>
          </w:p>
        </w:tc>
        <w:tc>
          <w:tcPr>
            <w:tcW w:w="723.7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11</w:t>
            </w:r>
          </w:p>
        </w:tc>
      </w:tr>
      <w:tr>
        <w:trPr>
          <w:trHeight w:hRule="exact" w:val="1114"/>
        </w:trPr>
        <w:tc>
          <w:tcPr>
            <w:tcW w:w="9512.25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2"/>
        </w:trPr>
        <w:tc>
          <w:tcPr>
            <w:tcW w:w="949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9512.25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11. ОПИСАНИЕ МАТЕРИАЛЬНО-ТЕХНИЧЕСКОЙ БАЗЫ, НЕОБХОДИМОЙ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ДЛЯ ОСУЩЕСТВЛЕНИЯ ОБРАЗОВАТЕЛЬНОГО ПРОЦЕССА ПО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</w:t>
            </w:r>
          </w:p>
        </w:tc>
        <w:tc>
          <w:tcPr>
            <w:tcW w:w="723.7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12</w:t>
            </w:r>
          </w:p>
        </w:tc>
      </w:tr>
      <w:tr>
        <w:trPr>
          <w:trHeight w:hRule="exact" w:val="562"/>
        </w:trPr>
        <w:tc>
          <w:tcPr>
            <w:tcW w:w="9512.25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1134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843"/>
        <w:gridCol w:w="362"/>
        <w:gridCol w:w="772"/>
        <w:gridCol w:w="158"/>
        <w:gridCol w:w="788"/>
        <w:gridCol w:w="788"/>
        <w:gridCol w:w="1355"/>
        <w:gridCol w:w="1354"/>
        <w:gridCol w:w="1071"/>
        <w:gridCol w:w="2000"/>
        <w:gridCol w:w="142"/>
      </w:tblGrid>
      <w:tr>
        <w:trPr>
          <w:trHeight w:hRule="exact" w:val="311"/>
        </w:trPr>
        <w:tc>
          <w:tcPr>
            <w:tcW w:w="10788" w:type="dxa"/>
            <w:gridSpan w:val="1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ВВЕДЕНИЕ</w:t>
            </w:r>
          </w:p>
        </w:tc>
      </w:tr>
      <w:tr>
        <w:trPr>
          <w:trHeight w:hRule="exact" w:val="142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5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7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00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1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Рабочая программа дисциплины является частью основной профессиональной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образовательной программы высшего образования - программы специалитета, разработанной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соответствии с ФГОС ВО</w:t>
            </w:r>
          </w:p>
        </w:tc>
      </w:tr>
      <w:tr>
        <w:trPr>
          <w:trHeight w:hRule="exact" w:val="142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5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7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00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ФГОС ВО</w:t>
            </w:r>
          </w:p>
        </w:tc>
        <w:tc>
          <w:tcPr>
            <w:tcW w:w="8661.7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Федеральный государственный образовательный стандарт высшего образования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специалитет по специальности 40.05.03 Судебная экспертиза (приказ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Минобрнауки России от 31.08.2020 г. № 1136)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ПС</w:t>
            </w:r>
          </w:p>
        </w:tc>
        <w:tc>
          <w:tcPr>
            <w:tcW w:w="8661.7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5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7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00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12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ОСВОЕНИЯ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1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Передача основ управления профессиональной карьерой будущего специалиста,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формирование информационной и компетентностной основы к выбору профессии, планированию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профессионального и личностного развития студента в рамках индивидуальной траектории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развития.</w:t>
            </w:r>
          </w:p>
        </w:tc>
      </w:tr>
      <w:tr>
        <w:trPr>
          <w:trHeight w:hRule="exact" w:val="283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5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7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00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12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МЕСТО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СТРУКТУРЕ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1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Дисциплина относится к базовой части учебного плана.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</w:p>
        </w:tc>
      </w:tr>
      <w:tr>
        <w:trPr>
          <w:trHeight w:hRule="exact" w:val="284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5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7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00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788" w:type="dxa"/>
            <w:gridSpan w:val="1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3. ОБЪЕМ ДИСЦИПЛИНЫ</w:t>
            </w:r>
          </w:p>
        </w:tc>
      </w:tr>
      <w:tr>
        <w:trPr>
          <w:trHeight w:hRule="exact" w:val="142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5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7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00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5"/>
        </w:trPr>
        <w:tc>
          <w:tcPr>
            <w:tcW w:w="23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Промежуточная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аттестация</w:t>
            </w:r>
          </w:p>
        </w:tc>
        <w:tc>
          <w:tcPr>
            <w:tcW w:w="5228.2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Часов</w:t>
            </w:r>
          </w:p>
        </w:tc>
        <w:tc>
          <w:tcPr>
            <w:tcW w:w="108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З.е.</w:t>
            </w:r>
          </w:p>
        </w:tc>
        <w:tc>
          <w:tcPr>
            <w:tcW w:w="200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5"/>
        </w:trPr>
        <w:tc>
          <w:tcPr>
            <w:tcW w:w="23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44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Всего за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семестр</w:t>
            </w:r>
          </w:p>
        </w:tc>
        <w:tc>
          <w:tcPr>
            <w:tcW w:w="294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Контактная работа .(по уч.зан.)</w:t>
            </w:r>
          </w:p>
        </w:tc>
        <w:tc>
          <w:tcPr>
            <w:tcW w:w="136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Самостоятель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ная работа</w:t>
            </w:r>
          </w:p>
          <w:p>
            <w:pPr>
              <w:jc w:val="center"/>
              <w:ind w:left="30" w:right="30"/>
              <w:spacing w:before="0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в том числе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подготовка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контрольных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курсовых</w:t>
            </w:r>
          </w:p>
        </w:tc>
        <w:tc>
          <w:tcPr>
            <w:tcW w:w="108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00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15"/>
        </w:trPr>
        <w:tc>
          <w:tcPr>
            <w:tcW w:w="23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44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0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Всего</w:t>
            </w:r>
          </w:p>
        </w:tc>
        <w:tc>
          <w:tcPr>
            <w:tcW w:w="80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Лекции</w:t>
            </w:r>
          </w:p>
        </w:tc>
        <w:tc>
          <w:tcPr>
            <w:tcW w:w="136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Практические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занятия,</w:t>
            </w:r>
          </w:p>
          <w:p>
            <w:pPr>
              <w:jc w:val="center"/>
              <w:ind w:left="30" w:right="30"/>
              <w:spacing w:before="0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включая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курсовое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проектировани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е</w:t>
            </w:r>
          </w:p>
        </w:tc>
        <w:tc>
          <w:tcPr>
            <w:tcW w:w="136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8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00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5"/>
        </w:trPr>
        <w:tc>
          <w:tcPr>
            <w:tcW w:w="864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Семестр 1</w:t>
            </w:r>
          </w:p>
        </w:tc>
        <w:tc>
          <w:tcPr>
            <w:tcW w:w="200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5"/>
        </w:trPr>
        <w:tc>
          <w:tcPr>
            <w:tcW w:w="23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944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36</w:t>
            </w:r>
          </w:p>
        </w:tc>
        <w:tc>
          <w:tcPr>
            <w:tcW w:w="80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28</w:t>
            </w:r>
          </w:p>
        </w:tc>
        <w:tc>
          <w:tcPr>
            <w:tcW w:w="80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14</w:t>
            </w:r>
          </w:p>
        </w:tc>
        <w:tc>
          <w:tcPr>
            <w:tcW w:w="136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14</w:t>
            </w:r>
          </w:p>
        </w:tc>
        <w:tc>
          <w:tcPr>
            <w:tcW w:w="136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8</w:t>
            </w:r>
          </w:p>
        </w:tc>
        <w:tc>
          <w:tcPr>
            <w:tcW w:w="108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1</w:t>
            </w:r>
          </w:p>
        </w:tc>
        <w:tc>
          <w:tcPr>
            <w:tcW w:w="200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5"/>
        </w:trPr>
        <w:tc>
          <w:tcPr>
            <w:tcW w:w="864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Семестр 2</w:t>
            </w:r>
          </w:p>
        </w:tc>
        <w:tc>
          <w:tcPr>
            <w:tcW w:w="200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5"/>
        </w:trPr>
        <w:tc>
          <w:tcPr>
            <w:tcW w:w="23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944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72</w:t>
            </w:r>
          </w:p>
        </w:tc>
        <w:tc>
          <w:tcPr>
            <w:tcW w:w="80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18</w:t>
            </w:r>
          </w:p>
        </w:tc>
        <w:tc>
          <w:tcPr>
            <w:tcW w:w="80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0</w:t>
            </w:r>
          </w:p>
        </w:tc>
        <w:tc>
          <w:tcPr>
            <w:tcW w:w="136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18</w:t>
            </w:r>
          </w:p>
        </w:tc>
        <w:tc>
          <w:tcPr>
            <w:tcW w:w="136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54</w:t>
            </w:r>
          </w:p>
        </w:tc>
        <w:tc>
          <w:tcPr>
            <w:tcW w:w="108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2</w:t>
            </w:r>
          </w:p>
        </w:tc>
        <w:tc>
          <w:tcPr>
            <w:tcW w:w="200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5"/>
        </w:trPr>
        <w:tc>
          <w:tcPr>
            <w:tcW w:w="23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/>
            </w:r>
          </w:p>
        </w:tc>
        <w:tc>
          <w:tcPr>
            <w:tcW w:w="944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108</w:t>
            </w:r>
          </w:p>
        </w:tc>
        <w:tc>
          <w:tcPr>
            <w:tcW w:w="80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46</w:t>
            </w:r>
          </w:p>
        </w:tc>
        <w:tc>
          <w:tcPr>
            <w:tcW w:w="80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14</w:t>
            </w:r>
          </w:p>
        </w:tc>
        <w:tc>
          <w:tcPr>
            <w:tcW w:w="136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32</w:t>
            </w:r>
          </w:p>
        </w:tc>
        <w:tc>
          <w:tcPr>
            <w:tcW w:w="136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62</w:t>
            </w:r>
          </w:p>
        </w:tc>
        <w:tc>
          <w:tcPr>
            <w:tcW w:w="108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3</w:t>
            </w:r>
          </w:p>
        </w:tc>
        <w:tc>
          <w:tcPr>
            <w:tcW w:w="200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5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7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00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12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4.ПЛАНИРУЕМЫЕ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РЕЗУЛЬТАТЫ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ОСВОЕНИЯ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</w:tc>
      </w:tr>
      <w:tr>
        <w:trPr>
          <w:trHeight w:hRule="exact" w:val="559"/>
        </w:trPr>
        <w:tc>
          <w:tcPr>
            <w:tcW w:w="10788" w:type="dxa"/>
            <w:gridSpan w:val="1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В результате освоения ОПОП у выпускника должны быть сформированы компетенции,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установленные в соответствии ФГОС ВО.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12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</w:p>
        </w:tc>
      </w:tr>
      <w:tr>
        <w:trPr>
          <w:trHeight w:hRule="exact" w:val="284"/>
        </w:trPr>
        <w:tc>
          <w:tcPr>
            <w:tcW w:w="10788" w:type="dxa"/>
            <w:gridSpan w:val="12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2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5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7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00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3133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Шифр и наименование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компетенции</w:t>
            </w:r>
          </w:p>
        </w:tc>
        <w:tc>
          <w:tcPr>
            <w:tcW w:w="7669.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Индикаторы достижения компетенций</w:t>
            </w:r>
          </w:p>
        </w:tc>
      </w:tr>
      <w:tr>
        <w:trPr>
          <w:trHeight w:hRule="exact" w:val="1947"/>
        </w:trPr>
        <w:tc>
          <w:tcPr>
            <w:tcW w:w="3133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УК-1 Способен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осуществлять критический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 проблемных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ситуаций на основе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системного подхода,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вырабатывать стратегию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действий</w:t>
            </w:r>
          </w:p>
        </w:tc>
        <w:tc>
          <w:tcPr>
            <w:tcW w:w="7669.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30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ИД-1.УК-1 Знать: принципы сбора, отбора и обобщения информации.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654"/>
      </w:tblGrid>
      <w:tr>
        <w:trPr>
          <w:trHeight w:hRule="exact" w:val="194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УК-1 Способен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осуществлять критический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 проблемных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ситуаций на основе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системного подхода,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вырабатывать стратегию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действий</w:t>
            </w:r>
          </w:p>
        </w:tc>
        <w:tc>
          <w:tcPr>
            <w:tcW w:w="766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30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ИД-2.УК-1 Уметь: соотносить разнородные явления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систематизировать их в рамках избранных видов профессиональной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деятельности.</w:t>
            </w:r>
          </w:p>
        </w:tc>
      </w:tr>
      <w:tr>
        <w:trPr>
          <w:trHeight w:hRule="exact" w:val="194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66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30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ИД-3.УК-1 Иметь практический опыт работы с информационными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источниками, опыт научного поиска, создания научных текстов.</w:t>
            </w:r>
          </w:p>
        </w:tc>
      </w:tr>
      <w:tr>
        <w:trPr>
          <w:trHeight w:hRule="exact" w:val="8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УК-2 Способен управлять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проектом на всех этапах его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жизненного цикла</w:t>
            </w:r>
          </w:p>
        </w:tc>
        <w:tc>
          <w:tcPr>
            <w:tcW w:w="766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30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ИД-1.УК-2 Знать: необходимые для осуществления профессиональной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 правовые нормы</w:t>
            </w:r>
          </w:p>
        </w:tc>
      </w:tr>
      <w:tr>
        <w:trPr>
          <w:trHeight w:hRule="exact" w:val="16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66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30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ИД-2.УК-2 Уметь: определять круг задач в рамках избранных видов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 деятельности, планировать собственную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деятельность исходя из имеющихся ресурсов; соотносить главное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второстепенное, решать поставленные задачи в рамках избранных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видов профессиональной деятельности</w:t>
            </w:r>
          </w:p>
        </w:tc>
      </w:tr>
      <w:tr>
        <w:trPr>
          <w:trHeight w:hRule="exact" w:val="114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66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30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ИД-3.УК-2 Иметь практический опыт применения нормативной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правовой базы и решения задач в области избранных видов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 деятельности</w:t>
            </w:r>
          </w:p>
        </w:tc>
      </w:tr>
      <w:tr>
        <w:trPr>
          <w:trHeight w:hRule="exact" w:val="194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УК-3 Способен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организовывать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руководить работой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команды, вырабатывая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командную стратегию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достижения поставленной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цели</w:t>
            </w:r>
          </w:p>
        </w:tc>
        <w:tc>
          <w:tcPr>
            <w:tcW w:w="766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30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ИД-1.УК-3 Знать: различные приемы и способы социализации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личности и социального взаимодействия.</w:t>
            </w:r>
          </w:p>
        </w:tc>
      </w:tr>
      <w:tr>
        <w:trPr>
          <w:trHeight w:hRule="exact" w:val="194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66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30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ИД-2.УК-3 Уметь: строить отношения с окружающими людьми, с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коллегами.</w:t>
            </w:r>
          </w:p>
        </w:tc>
      </w:tr>
      <w:tr>
        <w:trPr>
          <w:trHeight w:hRule="exact" w:val="194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66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30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ИД-3.УК-3 Иметь практический опыт участия в командной работе,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социальных проектах, распределения ролей в условиях командного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взаимодействия.</w:t>
            </w:r>
          </w:p>
        </w:tc>
      </w:tr>
      <w:tr>
        <w:trPr>
          <w:trHeight w:hRule="exact" w:val="222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УК-6 Способен определять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 реализовывать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приоритеты собственной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 и способы ее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совершенствования на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основе самооценки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образования в течение всей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жизни</w:t>
            </w:r>
          </w:p>
        </w:tc>
        <w:tc>
          <w:tcPr>
            <w:tcW w:w="766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30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ИД-1.УК-6 Знать: основные принципы самовоспитания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самообразования, профессионального и личностного развития, исходя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 этапов карьерного роста и требований рынка труда.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52"/>
        <w:gridCol w:w="2166"/>
        <w:gridCol w:w="2325"/>
        <w:gridCol w:w="805"/>
        <w:gridCol w:w="808"/>
        <w:gridCol w:w="893"/>
        <w:gridCol w:w="893"/>
        <w:gridCol w:w="752"/>
        <w:gridCol w:w="1174"/>
        <w:gridCol w:w="5"/>
      </w:tblGrid>
      <w:tr>
        <w:trPr>
          <w:trHeight w:hRule="exact" w:val="2223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УК-6 Способен определять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 реализовывать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приоритеты собственной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 и способы ее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совершенствования на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основе самооценки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образования в течение всей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жизни</w:t>
            </w:r>
          </w:p>
        </w:tc>
        <w:tc>
          <w:tcPr>
            <w:tcW w:w="7669.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30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ИД-2.УК-6 Уметь: планировать свое рабочее время и время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саморазвития. формулировать цели личностного и профессионального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развития и условия их достижения, исходя из тенденций развития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области профессиональной деятельности, индивидуально-личностных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особенностей.</w:t>
            </w:r>
          </w:p>
        </w:tc>
      </w:tr>
      <w:tr>
        <w:trPr>
          <w:trHeight w:hRule="exact" w:val="2223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669.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30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ИД-3.УК-6 Иметь практический опыт получения дополнительного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образования, изучения дополнительных образовательных программ.</w:t>
            </w:r>
          </w:p>
        </w:tc>
      </w:tr>
      <w:tr>
        <w:trPr>
          <w:trHeight w:hRule="exact" w:val="291"/>
        </w:trPr>
        <w:tc>
          <w:tcPr>
            <w:tcW w:w="10788" w:type="dxa"/>
            <w:gridSpan w:val="10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Общепрофессиональные компетенции (ОПК)</w:t>
            </w:r>
          </w:p>
        </w:tc>
      </w:tr>
      <w:tr>
        <w:trPr>
          <w:trHeight w:hRule="exact" w:val="142"/>
        </w:trPr>
        <w:tc>
          <w:tcPr>
            <w:tcW w:w="9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6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3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0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0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Шифр и наименование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компетенции</w:t>
            </w:r>
          </w:p>
        </w:tc>
        <w:tc>
          <w:tcPr>
            <w:tcW w:w="7669.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Индикаторы достижения компетенций</w:t>
            </w:r>
          </w:p>
        </w:tc>
      </w:tr>
      <w:tr>
        <w:trPr>
          <w:trHeight w:hRule="exact" w:val="24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ОПК-2 Способен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анализировать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мировоззренческие,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социальные и личностно-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значимые проблемы в целях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формирования ценностных,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этических основ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</w:t>
            </w:r>
          </w:p>
        </w:tc>
        <w:tc>
          <w:tcPr>
            <w:tcW w:w="7669.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30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ИД-1.ОПК-2 Знать: Основные философские понятия и категории,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закономерности развития природы, общества и мышления; ключевые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положения основных отраслей философского знания для анализа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мировоззренческих проблем; социальные и личностно-значимые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проблемы в целях формирования ценностных, этических основ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 деятельности.</w:t>
            </w:r>
          </w:p>
        </w:tc>
      </w:tr>
      <w:tr>
        <w:trPr>
          <w:trHeight w:hRule="exact" w:val="24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669.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30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ИД-2.ОПК-2 Уметь: анализировать процессы и явления, происходящие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 мире; использовать основы философских знаний для формирования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мировоззренческой позиции; осознать социальную значимость своей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будущей профессии, на основе этических требований определять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отношение и стратегию поведения по отношению к своему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профессиональному долгу и субъектам общения.</w:t>
            </w:r>
          </w:p>
        </w:tc>
      </w:tr>
      <w:tr>
        <w:trPr>
          <w:trHeight w:hRule="exact" w:val="24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669.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30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ИД-3.ОПК-2 Иметь практический опыт: выявления мировоззренческих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проблем и обнаружения путей их решения; дискуссионного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обсуждения вопросов мировоззренческого, методологического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конкретно-научного характера; самоорганизации и самообразования,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целях совершенствования профессиональной деятельности</w:t>
            </w:r>
          </w:p>
        </w:tc>
      </w:tr>
      <w:tr>
        <w:trPr>
          <w:trHeight w:hRule="exact" w:val="284"/>
        </w:trPr>
        <w:tc>
          <w:tcPr>
            <w:tcW w:w="9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6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3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0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0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10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ТЕМАТИЧЕСКИЙ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ПЛАН</w:t>
            </w:r>
            <w:r>
              <w:rPr/>
              <w:t xml:space="preserve"> </w:t>
            </w:r>
          </w:p>
        </w:tc>
      </w:tr>
      <w:tr>
        <w:trPr>
          <w:trHeight w:hRule="exact" w:val="134"/>
        </w:trPr>
        <w:tc>
          <w:tcPr>
            <w:tcW w:w="9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6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3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0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0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967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6"/>
                <w:szCs w:val="16"/>
              </w:rPr>
              <w:t>Тема</w:t>
            </w:r>
          </w:p>
        </w:tc>
        <w:tc>
          <w:tcPr>
            <w:tcW w:w="9830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6"/>
                <w:szCs w:val="16"/>
              </w:rPr>
              <w:t>Часов</w:t>
            </w:r>
          </w:p>
        </w:tc>
        <w:tc>
          <w:tcPr>
            <w:tcW w:w="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97"/>
        </w:trPr>
        <w:tc>
          <w:tcPr>
            <w:tcW w:w="967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505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6"/>
                <w:szCs w:val="16"/>
              </w:rPr>
              <w:t>Наименование темы</w:t>
            </w:r>
          </w:p>
        </w:tc>
        <w:tc>
          <w:tcPr>
            <w:tcW w:w="82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6"/>
                <w:szCs w:val="16"/>
              </w:rPr>
              <w:t>Всего</w:t>
            </w:r>
          </w:p>
          <w:p>
            <w:pPr>
              <w:jc w:val="center"/>
              <w:ind w:left="30" w:right="30"/>
              <w:spacing w:before="0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6"/>
                <w:szCs w:val="16"/>
              </w:rPr>
              <w:t>часов</w:t>
            </w:r>
          </w:p>
        </w:tc>
        <w:tc>
          <w:tcPr>
            <w:tcW w:w="2609.1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6"/>
                <w:szCs w:val="16"/>
              </w:rPr>
              <w:t>Контактная работа .(по уч.зан.)</w:t>
            </w:r>
          </w:p>
        </w:tc>
        <w:tc>
          <w:tcPr>
            <w:tcW w:w="766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6"/>
                <w:szCs w:val="16"/>
              </w:rPr>
              <w:t>Самост.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16"/>
                <w:szCs w:val="16"/>
              </w:rPr>
              <w:t>работа</w:t>
            </w:r>
          </w:p>
        </w:tc>
        <w:tc>
          <w:tcPr>
            <w:tcW w:w="118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6"/>
                <w:szCs w:val="16"/>
              </w:rPr>
              <w:t>Контроль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16"/>
                <w:szCs w:val="16"/>
              </w:rPr>
              <w:t>самостоятельн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16"/>
                <w:szCs w:val="16"/>
              </w:rPr>
              <w:t>ой работы</w:t>
            </w:r>
          </w:p>
        </w:tc>
        <w:tc>
          <w:tcPr>
            <w:tcW w:w="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80"/>
        </w:trPr>
        <w:tc>
          <w:tcPr>
            <w:tcW w:w="967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505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2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2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6"/>
                <w:szCs w:val="16"/>
              </w:rPr>
              <w:t>Лекции</w:t>
            </w:r>
          </w:p>
        </w:tc>
        <w:tc>
          <w:tcPr>
            <w:tcW w:w="907.949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6"/>
                <w:szCs w:val="16"/>
              </w:rPr>
              <w:t>Лаборатор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16"/>
                <w:szCs w:val="16"/>
              </w:rPr>
              <w:t>ные</w:t>
            </w:r>
          </w:p>
        </w:tc>
        <w:tc>
          <w:tcPr>
            <w:tcW w:w="907.949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6"/>
                <w:szCs w:val="16"/>
              </w:rPr>
              <w:t>Практичес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16"/>
                <w:szCs w:val="16"/>
              </w:rPr>
              <w:t>кие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16"/>
                <w:szCs w:val="16"/>
              </w:rPr>
              <w:t>занятия</w:t>
            </w:r>
          </w:p>
        </w:tc>
        <w:tc>
          <w:tcPr>
            <w:tcW w:w="766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8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97"/>
        </w:trPr>
        <w:tc>
          <w:tcPr>
            <w:tcW w:w="5458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Семестр 1</w:t>
            </w:r>
          </w:p>
        </w:tc>
        <w:tc>
          <w:tcPr>
            <w:tcW w:w="82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36</w:t>
            </w:r>
          </w:p>
        </w:tc>
        <w:tc>
          <w:tcPr>
            <w:tcW w:w="82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907.949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907.949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766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118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52"/>
        <w:gridCol w:w="607"/>
        <w:gridCol w:w="2126"/>
        <w:gridCol w:w="1758"/>
        <w:gridCol w:w="805"/>
        <w:gridCol w:w="808"/>
        <w:gridCol w:w="893"/>
        <w:gridCol w:w="697"/>
        <w:gridCol w:w="196"/>
        <w:gridCol w:w="752"/>
        <w:gridCol w:w="1174"/>
        <w:gridCol w:w="5"/>
      </w:tblGrid>
      <w:tr>
        <w:trPr>
          <w:trHeight w:hRule="exact" w:val="597"/>
        </w:trPr>
        <w:tc>
          <w:tcPr>
            <w:tcW w:w="967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4505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Карьерная и профессиональная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ориентация (УК-1, УК-3, УК-6)</w:t>
            </w:r>
          </w:p>
        </w:tc>
        <w:tc>
          <w:tcPr>
            <w:tcW w:w="82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</w:t>
            </w:r>
          </w:p>
        </w:tc>
        <w:tc>
          <w:tcPr>
            <w:tcW w:w="82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</w:t>
            </w:r>
          </w:p>
        </w:tc>
        <w:tc>
          <w:tcPr>
            <w:tcW w:w="907.949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907.949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</w:p>
        </w:tc>
        <w:tc>
          <w:tcPr>
            <w:tcW w:w="766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118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49"/>
        </w:trPr>
        <w:tc>
          <w:tcPr>
            <w:tcW w:w="967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4505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Тенденции и трансформационные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процессы рынка труда и компетенций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карьерном ориентировании (УК-1, УК-2,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УК-6)</w:t>
            </w:r>
          </w:p>
        </w:tc>
        <w:tc>
          <w:tcPr>
            <w:tcW w:w="82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</w:t>
            </w:r>
          </w:p>
        </w:tc>
        <w:tc>
          <w:tcPr>
            <w:tcW w:w="82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</w:p>
        </w:tc>
        <w:tc>
          <w:tcPr>
            <w:tcW w:w="907.949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907.949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</w:t>
            </w:r>
          </w:p>
        </w:tc>
        <w:tc>
          <w:tcPr>
            <w:tcW w:w="766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118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49"/>
        </w:trPr>
        <w:tc>
          <w:tcPr>
            <w:tcW w:w="967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4505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Построение траектории саморазвития на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основе принципов образования в течение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всей жизни (LLL) (УК-3, УК-6, ОПК-2)</w:t>
            </w:r>
          </w:p>
        </w:tc>
        <w:tc>
          <w:tcPr>
            <w:tcW w:w="82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</w:p>
        </w:tc>
        <w:tc>
          <w:tcPr>
            <w:tcW w:w="82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</w:t>
            </w:r>
          </w:p>
        </w:tc>
        <w:tc>
          <w:tcPr>
            <w:tcW w:w="907.949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907.949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</w:p>
        </w:tc>
        <w:tc>
          <w:tcPr>
            <w:tcW w:w="766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</w:p>
        </w:tc>
        <w:tc>
          <w:tcPr>
            <w:tcW w:w="118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967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4505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Деловая карьера и управление карьерой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(УК-3, УК-6, ОПК-2)</w:t>
            </w:r>
          </w:p>
        </w:tc>
        <w:tc>
          <w:tcPr>
            <w:tcW w:w="82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8</w:t>
            </w:r>
          </w:p>
        </w:tc>
        <w:tc>
          <w:tcPr>
            <w:tcW w:w="82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</w:p>
        </w:tc>
        <w:tc>
          <w:tcPr>
            <w:tcW w:w="907.949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907.949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</w:p>
        </w:tc>
        <w:tc>
          <w:tcPr>
            <w:tcW w:w="766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118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967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4505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Самоменеджмент в построении карьеры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(УК-3, УК-6)</w:t>
            </w:r>
          </w:p>
        </w:tc>
        <w:tc>
          <w:tcPr>
            <w:tcW w:w="82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</w:t>
            </w:r>
          </w:p>
        </w:tc>
        <w:tc>
          <w:tcPr>
            <w:tcW w:w="82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</w:t>
            </w:r>
          </w:p>
        </w:tc>
        <w:tc>
          <w:tcPr>
            <w:tcW w:w="907.949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907.949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766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</w:p>
        </w:tc>
        <w:tc>
          <w:tcPr>
            <w:tcW w:w="118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97"/>
        </w:trPr>
        <w:tc>
          <w:tcPr>
            <w:tcW w:w="5458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Семестр 2</w:t>
            </w:r>
          </w:p>
        </w:tc>
        <w:tc>
          <w:tcPr>
            <w:tcW w:w="82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72</w:t>
            </w:r>
          </w:p>
        </w:tc>
        <w:tc>
          <w:tcPr>
            <w:tcW w:w="82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907.949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907.949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766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118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967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4505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Профессиональные стандарты, как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основа построения карьеры (УК-2, ОПК-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2)</w:t>
            </w:r>
          </w:p>
        </w:tc>
        <w:tc>
          <w:tcPr>
            <w:tcW w:w="82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24</w:t>
            </w:r>
          </w:p>
        </w:tc>
        <w:tc>
          <w:tcPr>
            <w:tcW w:w="82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907.949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907.949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</w:t>
            </w:r>
          </w:p>
        </w:tc>
        <w:tc>
          <w:tcPr>
            <w:tcW w:w="766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18</w:t>
            </w:r>
          </w:p>
        </w:tc>
        <w:tc>
          <w:tcPr>
            <w:tcW w:w="118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967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4505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 содействия трудоустройству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выпускников вузов РФ (УК-1, УК-2, УК-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6)</w:t>
            </w:r>
          </w:p>
        </w:tc>
        <w:tc>
          <w:tcPr>
            <w:tcW w:w="82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16</w:t>
            </w:r>
          </w:p>
        </w:tc>
        <w:tc>
          <w:tcPr>
            <w:tcW w:w="82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907.949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907.949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</w:p>
        </w:tc>
        <w:tc>
          <w:tcPr>
            <w:tcW w:w="766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12</w:t>
            </w:r>
          </w:p>
        </w:tc>
        <w:tc>
          <w:tcPr>
            <w:tcW w:w="118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967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4505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 карьерой сотрудников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организации (УК-2, УК-3, УК-6)</w:t>
            </w:r>
          </w:p>
        </w:tc>
        <w:tc>
          <w:tcPr>
            <w:tcW w:w="82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32</w:t>
            </w:r>
          </w:p>
        </w:tc>
        <w:tc>
          <w:tcPr>
            <w:tcW w:w="82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907.949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907.949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8</w:t>
            </w:r>
          </w:p>
        </w:tc>
        <w:tc>
          <w:tcPr>
            <w:tcW w:w="766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24</w:t>
            </w:r>
          </w:p>
        </w:tc>
        <w:tc>
          <w:tcPr>
            <w:tcW w:w="118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9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2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0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0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9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12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6.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ТЕКУЩЕГО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КОНТРОЛЯ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  <w:p>
            <w:pPr>
              <w:jc w:val="center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ШКАЛЫ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ОЦЕНИВАНИЯ</w:t>
            </w:r>
            <w:r>
              <w:rPr/>
              <w:t xml:space="preserve"> </w:t>
            </w:r>
          </w:p>
        </w:tc>
      </w:tr>
      <w:tr>
        <w:trPr>
          <w:trHeight w:hRule="exact" w:val="283"/>
        </w:trPr>
        <w:tc>
          <w:tcPr>
            <w:tcW w:w="9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2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0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0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9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74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Раздел/Тема</w:t>
            </w:r>
          </w:p>
        </w:tc>
        <w:tc>
          <w:tcPr>
            <w:tcW w:w="2141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 оценочного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средства</w:t>
            </w:r>
          </w:p>
        </w:tc>
        <w:tc>
          <w:tcPr>
            <w:tcW w:w="4976.2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Описание оценочного средства</w:t>
            </w:r>
          </w:p>
        </w:tc>
        <w:tc>
          <w:tcPr>
            <w:tcW w:w="214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Критерии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оценивания</w:t>
            </w:r>
          </w:p>
        </w:tc>
      </w:tr>
      <w:tr>
        <w:trPr>
          <w:trHeight w:hRule="exact" w:val="31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Текущий контроль (Приложение 4)</w:t>
            </w:r>
          </w:p>
        </w:tc>
      </w:tr>
      <w:tr>
        <w:trPr>
          <w:trHeight w:hRule="exact" w:val="1425"/>
        </w:trPr>
        <w:tc>
          <w:tcPr>
            <w:tcW w:w="1574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</w:t>
            </w:r>
          </w:p>
        </w:tc>
        <w:tc>
          <w:tcPr>
            <w:tcW w:w="2141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Задание 1</w:t>
            </w:r>
          </w:p>
        </w:tc>
        <w:tc>
          <w:tcPr>
            <w:tcW w:w="4976.2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Практическое задание из 3 вопросов</w:t>
            </w:r>
          </w:p>
        </w:tc>
        <w:tc>
          <w:tcPr>
            <w:tcW w:w="214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100-50% - зачтено,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49% и менее - не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зачтено</w:t>
            </w:r>
          </w:p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50% и менее - не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зачтено</w:t>
            </w:r>
          </w:p>
        </w:tc>
      </w:tr>
      <w:tr>
        <w:trPr>
          <w:trHeight w:hRule="exact" w:val="1149"/>
        </w:trPr>
        <w:tc>
          <w:tcPr>
            <w:tcW w:w="1574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</w:t>
            </w:r>
          </w:p>
        </w:tc>
        <w:tc>
          <w:tcPr>
            <w:tcW w:w="2141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Задание 2</w:t>
            </w:r>
          </w:p>
        </w:tc>
        <w:tc>
          <w:tcPr>
            <w:tcW w:w="4976.2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Фасилитационная сессия с формированием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защитой индивидуальных траекторий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развития студентов на период обучения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университете.</w:t>
            </w:r>
          </w:p>
        </w:tc>
        <w:tc>
          <w:tcPr>
            <w:tcW w:w="214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сформированная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траектория с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обратной связью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зачтено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59"/>
        <w:gridCol w:w="2126"/>
        <w:gridCol w:w="4961"/>
        <w:gridCol w:w="2126"/>
      </w:tblGrid>
      <w:tr>
        <w:trPr>
          <w:trHeight w:hRule="exact" w:val="5013"/>
        </w:trPr>
        <w:tc>
          <w:tcPr>
            <w:tcW w:w="1574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</w:t>
            </w:r>
          </w:p>
        </w:tc>
        <w:tc>
          <w:tcPr>
            <w:tcW w:w="2141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Задание 4</w:t>
            </w:r>
          </w:p>
        </w:tc>
        <w:tc>
          <w:tcPr>
            <w:tcW w:w="4976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Решение кейса "Планирование карьеры"</w:t>
            </w:r>
          </w:p>
        </w:tc>
        <w:tc>
          <w:tcPr>
            <w:tcW w:w="2141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соответствие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поставленным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вопросам, наличие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личной точки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зрения,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обоснованность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решения - зачтено.</w:t>
            </w:r>
          </w:p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отсутствие ответов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 вопросы,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отсутствие личной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точки зрения,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слабость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аргументов/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отсутствие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решения - не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зачтено</w:t>
            </w:r>
          </w:p>
        </w:tc>
      </w:tr>
      <w:tr>
        <w:trPr>
          <w:trHeight w:hRule="exact" w:val="1149"/>
        </w:trPr>
        <w:tc>
          <w:tcPr>
            <w:tcW w:w="1574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</w:t>
            </w:r>
          </w:p>
        </w:tc>
        <w:tc>
          <w:tcPr>
            <w:tcW w:w="2141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Задание 3</w:t>
            </w:r>
          </w:p>
        </w:tc>
        <w:tc>
          <w:tcPr>
            <w:tcW w:w="4976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Практическое задание из 3 вопросов</w:t>
            </w:r>
          </w:p>
        </w:tc>
        <w:tc>
          <w:tcPr>
            <w:tcW w:w="2141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100-50% - зачтено,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49% и менее - не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зачтено 50%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менее - не зачтено</w:t>
            </w:r>
          </w:p>
        </w:tc>
      </w:tr>
      <w:tr>
        <w:trPr>
          <w:trHeight w:hRule="exact" w:val="31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Промежуточная аттестация (Приложение 5)</w:t>
            </w:r>
          </w:p>
        </w:tc>
      </w:tr>
      <w:tr>
        <w:trPr>
          <w:trHeight w:hRule="exact" w:val="873"/>
        </w:trPr>
        <w:tc>
          <w:tcPr>
            <w:tcW w:w="1574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 семестр (За)</w:t>
            </w:r>
          </w:p>
        </w:tc>
        <w:tc>
          <w:tcPr>
            <w:tcW w:w="2141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Билет</w:t>
            </w:r>
          </w:p>
        </w:tc>
        <w:tc>
          <w:tcPr>
            <w:tcW w:w="4976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Билеты для зачета с двумя теоретическими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одним практическим заданием</w:t>
            </w:r>
          </w:p>
        </w:tc>
        <w:tc>
          <w:tcPr>
            <w:tcW w:w="2141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51-100 баллов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зачтено,</w:t>
            </w:r>
          </w:p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 50 - не зачтено</w:t>
            </w:r>
          </w:p>
        </w:tc>
      </w:tr>
      <w:tr>
        <w:trPr>
          <w:trHeight w:hRule="exact" w:val="873"/>
        </w:trPr>
        <w:tc>
          <w:tcPr>
            <w:tcW w:w="1574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 семестр (За)</w:t>
            </w:r>
          </w:p>
        </w:tc>
        <w:tc>
          <w:tcPr>
            <w:tcW w:w="2141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Тест 1</w:t>
            </w:r>
          </w:p>
        </w:tc>
        <w:tc>
          <w:tcPr>
            <w:tcW w:w="4976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Тест из 40  вопросов</w:t>
            </w:r>
          </w:p>
        </w:tc>
        <w:tc>
          <w:tcPr>
            <w:tcW w:w="2141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51-100% - зачтено,</w:t>
            </w:r>
          </w:p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50% и менее - не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зачтено</w:t>
            </w:r>
          </w:p>
        </w:tc>
      </w:tr>
      <w:tr>
        <w:trPr>
          <w:trHeight w:hRule="exact" w:val="284"/>
        </w:trPr>
        <w:tc>
          <w:tcPr>
            <w:tcW w:w="15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2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6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2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788" w:type="dxa"/>
            <w:gridSpan w:val="4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ОПИСАНИЕ ШКАЛ ОЦЕНИВАНИЯ</w:t>
            </w:r>
          </w:p>
        </w:tc>
      </w:tr>
      <w:tr>
        <w:trPr>
          <w:trHeight w:hRule="exact" w:val="6095"/>
        </w:trPr>
        <w:tc>
          <w:tcPr>
            <w:tcW w:w="10788" w:type="dxa"/>
            <w:gridSpan w:val="4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Показатель оценки освоения ОПОП формируется на основе объединения текущего контроля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 промежуточной аттестации обучающегося.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Показатель рейтинга по каждой дисциплине выражается в процентах, который показывает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уровень подготовки студента.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Текущий контроль. Используется 100-балльная система оценивания. Оценка работы студента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 течении семестра осуществляется преподавателем в соответствии с разработанной им системой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оценки учебных достижений в процессе обучения по данной дисциплине.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В рабочих программах дисциплин и практик закреплены виды текущей аттестации,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планируемые результаты контрольных мероприятий и критерии оценки учебный достижений.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В течение семестра преподавателем проводится не менее 3-х контрольных мероприятий, по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оценке деятельности студента. Если посещения занятий по дисциплине включены в рейтинг, то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данный показатель составляет не более 20% от максимального количества баллов по дисциплине.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Промежуточная аттестация. Используется 5-балльная система оценивания. Оценка работы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студента по окончанию дисциплины (части дисциплины) осуществляется преподавателем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соответствии с разработанной им системой оценки достижений студента в процессе обучения по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данной дисциплине. Промежуточная аттестация также проводится по окончанию формирования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компетенций.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Порядок перевода рейтинга, предусмотренных системой оценивания, по дисциплине,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пятибалльную систему.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Высокий уровень – 100% - 70% - отлично, хорошо.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Средний уровень – 69% -  50% - удовлетворительно.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174"/>
        <w:gridCol w:w="2457"/>
        <w:gridCol w:w="5859"/>
        <w:gridCol w:w="142"/>
      </w:tblGrid>
      <w:tr>
        <w:trPr>
          <w:trHeight w:hRule="exact" w:val="628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88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19"/>
                <w:szCs w:val="19"/>
              </w:rPr>
              <w:t>Показатель оценки</w:t>
            </w:r>
          </w:p>
        </w:tc>
        <w:tc>
          <w:tcPr>
            <w:tcW w:w="247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19"/>
                <w:szCs w:val="19"/>
              </w:rPr>
              <w:t>По 5-балльной системе</w:t>
            </w:r>
          </w:p>
        </w:tc>
        <w:tc>
          <w:tcPr>
            <w:tcW w:w="587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19"/>
                <w:szCs w:val="19"/>
              </w:rPr>
              <w:t>Характеристика показателя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12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88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100% - 85%</w:t>
            </w:r>
          </w:p>
        </w:tc>
        <w:tc>
          <w:tcPr>
            <w:tcW w:w="247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отлично</w:t>
            </w:r>
          </w:p>
        </w:tc>
        <w:tc>
          <w:tcPr>
            <w:tcW w:w="587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обладают теоретическими знаниями в полном объеме,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понимают, самостоятельно умеют применять,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исследовать, идентифицировать, анализировать,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систематизировать, распределять по категориям,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рассчитать показатели, классифицировать,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разрабатывать модели, алгоритмизировать, управлять,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организовать, планировать процессы исследования,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осуществлять оценку результатов  на высоком уровне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746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88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84% - 70%</w:t>
            </w:r>
          </w:p>
        </w:tc>
        <w:tc>
          <w:tcPr>
            <w:tcW w:w="247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хорошо</w:t>
            </w:r>
          </w:p>
        </w:tc>
        <w:tc>
          <w:tcPr>
            <w:tcW w:w="587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обладают теоретическими знаниями в полном объеме,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понимают, самостоятельно умеют применять,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исследовать, идентифицировать, анализировать,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систематизировать, распределять по категориям,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рассчитать показатели, классифицировать,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разрабатывать модели, алгоритмизировать, управлять,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организовать, планировать процессы исследования,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осуществлять оценку результатов.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  <w:p>
            <w:pPr>
              <w:jc w:val="left"/>
              <w:ind w:left="30" w:right="30"/>
              <w:spacing w:before="0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Могут быть допущены недочеты, исправленные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студентом самостоятельно в процессе работы (ответа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 т.д.)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96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88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69% - 50%</w:t>
            </w:r>
          </w:p>
        </w:tc>
        <w:tc>
          <w:tcPr>
            <w:tcW w:w="247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удовлетворительно</w:t>
            </w:r>
          </w:p>
        </w:tc>
        <w:tc>
          <w:tcPr>
            <w:tcW w:w="587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обладают общими теоретическими знаниями, умеют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применять, исследовать, идентифицировать,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анализировать, систематизировать, распределять по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категориям, рассчитать показатели,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классифицировать, разрабатывать модели,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алгоритмизировать, управлять, организовать,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планировать процессы исследования, осуществлять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оценку результатов на среднем уровне.</w:t>
            </w:r>
          </w:p>
          <w:p>
            <w:pPr>
              <w:jc w:val="left"/>
              <w:ind w:left="30" w:right="30"/>
              <w:spacing w:before="0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Допускаются ошибки, которые студент затрудняется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исправить самостоятельно.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96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88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49 %  и менее</w:t>
            </w:r>
          </w:p>
        </w:tc>
        <w:tc>
          <w:tcPr>
            <w:tcW w:w="247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неудовлетворительно</w:t>
            </w:r>
          </w:p>
        </w:tc>
        <w:tc>
          <w:tcPr>
            <w:tcW w:w="587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обладают не полным объемом общих теоретическими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знаниями, не умеют самостоятельно применять,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исследовать, идентифицировать, анализировать,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систематизировать, распределять по категориям,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рассчитать показатели, классифицировать,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разрабатывать модели, алгоритмизировать, управлять,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организовать, планировать процессы исследования,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осуществлять оценку результатов.</w:t>
            </w:r>
          </w:p>
          <w:p>
            <w:pPr>
              <w:jc w:val="left"/>
              <w:ind w:left="30" w:right="30"/>
              <w:spacing w:before="0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Не сформированы умения и навыки для решения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профессиональных задач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28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88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100% - 50%</w:t>
            </w:r>
          </w:p>
        </w:tc>
        <w:tc>
          <w:tcPr>
            <w:tcW w:w="247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зачтено</w:t>
            </w:r>
          </w:p>
        </w:tc>
        <w:tc>
          <w:tcPr>
            <w:tcW w:w="587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характеристика показателя соответствует «отлично»,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«хорошо», «удовлетворительно»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28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88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49 %  и менее</w:t>
            </w:r>
          </w:p>
        </w:tc>
        <w:tc>
          <w:tcPr>
            <w:tcW w:w="247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не зачтено</w:t>
            </w:r>
          </w:p>
        </w:tc>
        <w:tc>
          <w:tcPr>
            <w:tcW w:w="587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характеристика показателя соответствует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«неудовлетворительно»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7.1. Содержание лекций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143"/>
        </w:trPr>
        <w:tc>
          <w:tcPr>
            <w:tcW w:w="1078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 Карьерная и профессиональная ориентация (УК-1, УК-3, УК-6)</w:t>
            </w:r>
          </w:p>
          <w:p>
            <w:pPr>
              <w:jc w:val="both"/>
              <w:ind w:left="30" w:right="30"/>
              <w:spacing w:before="0" w:after="30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Цели и задачи профориентации. Зачем нужна профориентация? Запросы и потребности.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Инструменты диагностики и карьерного ориентирования</w:t>
            </w:r>
          </w:p>
        </w:tc>
      </w:tr>
      <w:tr>
        <w:trPr>
          <w:trHeight w:hRule="exact" w:val="1971"/>
        </w:trPr>
        <w:tc>
          <w:tcPr>
            <w:tcW w:w="1078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 Тенденции и трансформационные процессы рынка труда и компетенций в карьерном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ориентировании (УК-1, УК-2, УК-6)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Рынок труда: мировые и национальные тенденции в разрезе BANI- мира. Риски, возможности,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угрозы. Анализ рынка труда.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Трансформация рынка труда и компетенций.</w:t>
            </w:r>
          </w:p>
          <w:p>
            <w:pPr>
              <w:jc w:val="both"/>
              <w:ind w:left="30" w:right="30"/>
              <w:spacing w:before="0" w:after="30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Компетентностный подход в карьерной ориентации.</w:t>
            </w:r>
          </w:p>
        </w:tc>
      </w:tr>
      <w:tr>
        <w:trPr>
          <w:trHeight w:hRule="exact" w:val="1143"/>
        </w:trPr>
        <w:tc>
          <w:tcPr>
            <w:tcW w:w="1078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 Построение траектории саморазвития на основе принципов образования в течение всей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жизни (LLL) (УК-3, УК-6, ОПК-2)</w:t>
            </w:r>
          </w:p>
          <w:p>
            <w:pPr>
              <w:jc w:val="both"/>
              <w:ind w:left="30" w:right="30"/>
              <w:spacing w:before="0" w:after="30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Концепция Lifelong learning: история, традиции, тенденции.</w:t>
            </w:r>
          </w:p>
        </w:tc>
      </w:tr>
      <w:tr>
        <w:trPr>
          <w:trHeight w:hRule="exact" w:val="867"/>
        </w:trPr>
        <w:tc>
          <w:tcPr>
            <w:tcW w:w="1078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 Деловая карьера и управление карьерой (УК-3, УК-6, ОПК-2)</w:t>
            </w:r>
          </w:p>
          <w:p>
            <w:pPr>
              <w:jc w:val="both"/>
              <w:ind w:left="30" w:right="30"/>
              <w:spacing w:before="0" w:after="30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понятие "деловая карьера". Суть и возможности управления деловой карьерой.</w:t>
            </w:r>
          </w:p>
        </w:tc>
      </w:tr>
      <w:tr>
        <w:trPr>
          <w:trHeight w:hRule="exact" w:val="1143"/>
        </w:trPr>
        <w:tc>
          <w:tcPr>
            <w:tcW w:w="1078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 Самоменеджмент в построении карьеры (УК-3, УК-6)</w:t>
            </w:r>
          </w:p>
          <w:p>
            <w:pPr>
              <w:jc w:val="both"/>
              <w:ind w:left="30" w:right="30"/>
              <w:spacing w:before="0" w:after="30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 своим временем. Развитие компетенций в области эмоционального интеллекта.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Самоорганизация и самоконтроль. Роль самоменеджмента в построении карьеры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7.2 Содержание практических занятий и лабораторных работ</w:t>
            </w:r>
          </w:p>
        </w:tc>
      </w:tr>
      <w:tr>
        <w:trPr>
          <w:trHeight w:hRule="exact" w:val="8"/>
        </w:trPr>
        <w:tc>
          <w:tcPr>
            <w:tcW w:w="1078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 Карьерная и профессиональная ориентация (УК-1, УК-3, УК-6)</w:t>
            </w:r>
          </w:p>
          <w:p>
            <w:pPr>
              <w:jc w:val="both"/>
              <w:ind w:left="30" w:right="30"/>
              <w:spacing w:before="0" w:after="30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Диагностика карьерных потребностей, целей, ресурсов, способностей и талантов</w:t>
            </w:r>
          </w:p>
        </w:tc>
      </w:tr>
      <w:tr>
        <w:trPr>
          <w:trHeight w:hRule="exact" w:val="860"/>
        </w:trPr>
        <w:tc>
          <w:tcPr>
            <w:tcW w:w="1078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19"/>
        </w:trPr>
        <w:tc>
          <w:tcPr>
            <w:tcW w:w="1078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 Тенденции и трансформационные процессы рынка труда и компетенций в карьерном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ориентировании (УК-1, УК-2, УК-6)</w:t>
            </w:r>
          </w:p>
          <w:p>
            <w:pPr>
              <w:jc w:val="both"/>
              <w:ind w:left="30" w:right="30"/>
              <w:spacing w:before="0" w:after="30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SWOT-анализ, PEST-анализ рынка труда и карьерных возможностей в выбранной профессиональной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сфере.</w:t>
            </w:r>
          </w:p>
        </w:tc>
      </w:tr>
      <w:tr>
        <w:trPr>
          <w:trHeight w:hRule="exact" w:val="1143"/>
        </w:trPr>
        <w:tc>
          <w:tcPr>
            <w:tcW w:w="1078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 Построение траектории саморазвития на основе принципов образования в течение всей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жизни (LLL) (УК-3, УК-6, ОПК-2)</w:t>
            </w:r>
          </w:p>
          <w:p>
            <w:pPr>
              <w:jc w:val="both"/>
              <w:ind w:left="30" w:right="30"/>
              <w:spacing w:before="0" w:after="30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Технология карьерного лифта и ее реализация в университете в разрезе концепции LLL</w:t>
            </w:r>
          </w:p>
        </w:tc>
      </w:tr>
      <w:tr>
        <w:trPr>
          <w:trHeight w:hRule="exact" w:val="867"/>
        </w:trPr>
        <w:tc>
          <w:tcPr>
            <w:tcW w:w="1078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 Деловая карьера и управление карьерой (УК-3, УК-6, ОПК-2)</w:t>
            </w:r>
          </w:p>
          <w:p>
            <w:pPr>
              <w:jc w:val="both"/>
              <w:ind w:left="30" w:right="30"/>
              <w:spacing w:before="0" w:after="30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Дерево целей. Дизайн карьеры. Проектная работа по теме.</w:t>
            </w:r>
          </w:p>
        </w:tc>
      </w:tr>
      <w:tr>
        <w:trPr>
          <w:trHeight w:hRule="exact" w:val="1695"/>
        </w:trPr>
        <w:tc>
          <w:tcPr>
            <w:tcW w:w="1078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 Профессиональные стандарты, как основа построения карьеры (УК-2, ОПК-2)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Сущность, система, использование при индивидуальном планировании карьеры. Нормативно-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правовое обеспечение интересов выпускников на рынке труда:  правовые акты, порядок приема,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классификаторы.</w:t>
            </w:r>
          </w:p>
          <w:p>
            <w:pPr>
              <w:jc w:val="both"/>
              <w:ind w:left="30" w:right="30"/>
              <w:spacing w:before="0" w:after="30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проектная работа.</w:t>
            </w:r>
          </w:p>
        </w:tc>
      </w:tr>
      <w:tr>
        <w:trPr>
          <w:trHeight w:hRule="exact" w:val="1695"/>
        </w:trPr>
        <w:tc>
          <w:tcPr>
            <w:tcW w:w="1078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 Система содействия трудоустройству выпускников вузов РФ (УК-1, УК-2, УК-6)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Прояснение целей и возможностей работы в LMS вуза (в первую очередь, портфолио, использование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библиотечных ресурсов и др.).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  <w:p>
            <w:pPr>
              <w:jc w:val="both"/>
              <w:ind w:left="30" w:right="30"/>
              <w:spacing w:before="0" w:after="30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практическая работа в компьютерном классе.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971"/>
        </w:trPr>
        <w:tc>
          <w:tcPr>
            <w:tcW w:w="1078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 Управление карьерой сотрудников в организации (УК-2, УК-3, УК-6)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 управления карьерой, организационно - психологическое сопровождение карьеры.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Кадровый резерв, технологии сопровождения. Карьера в различных сферах деятельности: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гос.управление, высшая школа, рекламное агентство и другие.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  <w:p>
            <w:pPr>
              <w:jc w:val="both"/>
              <w:ind w:left="30" w:right="30"/>
              <w:spacing w:before="0" w:after="30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Формат: мастер-классы, ворк-шопы. Большая проектная работа по решению практического кейса.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7.3. Содержание самостоятельной работы</w:t>
            </w:r>
          </w:p>
        </w:tc>
      </w:tr>
      <w:tr>
        <w:trPr>
          <w:trHeight w:hRule="exact" w:val="7"/>
        </w:trPr>
        <w:tc>
          <w:tcPr>
            <w:tcW w:w="1078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 Построение траектории саморазвития на основе принципов образования в течение всей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жизни (LLL) (УК-3, УК-6, ОПК-2)</w:t>
            </w:r>
          </w:p>
          <w:p>
            <w:pPr>
              <w:jc w:val="both"/>
              <w:ind w:left="30" w:right="30"/>
              <w:spacing w:before="0" w:after="30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Построение личной траектории развития компетенций в разрезе концепции LLL на период обучения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 университете.</w:t>
            </w:r>
          </w:p>
        </w:tc>
      </w:tr>
      <w:tr>
        <w:trPr>
          <w:trHeight w:hRule="exact" w:val="1411"/>
        </w:trPr>
        <w:tc>
          <w:tcPr>
            <w:tcW w:w="1078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67"/>
        </w:trPr>
        <w:tc>
          <w:tcPr>
            <w:tcW w:w="1078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 Самоменеджмент в построении карьеры (УК-3, УК-6)</w:t>
            </w:r>
          </w:p>
          <w:p>
            <w:pPr>
              <w:jc w:val="both"/>
              <w:ind w:left="30" w:right="30"/>
              <w:spacing w:before="0" w:after="30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Прохождение заданий платформы РСВ (центра компетенций)</w:t>
            </w:r>
          </w:p>
        </w:tc>
      </w:tr>
      <w:tr>
        <w:trPr>
          <w:trHeight w:hRule="exact" w:val="1419"/>
        </w:trPr>
        <w:tc>
          <w:tcPr>
            <w:tcW w:w="1078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 Профессиональные стандарты, как основа построения карьеры (УК-2, ОПК-2)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Изучение профессионального стандарта будущей проф. деятельности. Анализ его по заданным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критериям.</w:t>
            </w:r>
          </w:p>
          <w:p>
            <w:pPr>
              <w:jc w:val="both"/>
              <w:ind w:left="30" w:right="30"/>
              <w:spacing w:before="0" w:after="30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Прохождение тестирования, решение задач на платформе РСВ</w:t>
            </w:r>
          </w:p>
        </w:tc>
      </w:tr>
      <w:tr>
        <w:trPr>
          <w:trHeight w:hRule="exact" w:val="867"/>
        </w:trPr>
        <w:tc>
          <w:tcPr>
            <w:tcW w:w="1078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 Система содействия трудоустройству выпускников вузов РФ (УК-1, УК-2, УК-6)</w:t>
            </w:r>
          </w:p>
          <w:p>
            <w:pPr>
              <w:jc w:val="both"/>
              <w:ind w:left="30" w:right="30"/>
              <w:spacing w:before="0" w:after="30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Прохождение тестирования, решение задач на платформе РСВ</w:t>
            </w:r>
          </w:p>
        </w:tc>
      </w:tr>
      <w:tr>
        <w:trPr>
          <w:trHeight w:hRule="exact" w:val="1143"/>
        </w:trPr>
        <w:tc>
          <w:tcPr>
            <w:tcW w:w="1078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 Управление карьерой сотрудников в организации (УК-2, УК-3, УК-6)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Прохождение тестирования, решение задач на платформе РСВ</w:t>
            </w:r>
          </w:p>
          <w:p>
            <w:pPr>
              <w:jc w:val="both"/>
              <w:ind w:left="30" w:right="30"/>
              <w:spacing w:before="0" w:after="30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Групповое решение проектного задания.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7.3.1. Примерные вопросы для самостоятельной подготовки к зачету/экзамену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Приложение 1.</w:t>
            </w:r>
          </w:p>
          <w:p>
            <w:pPr>
              <w:jc w:val="both"/>
              <w:ind w:left="30" w:right="30" w:firstLine="756"/>
              <w:spacing w:before="0" w:after="30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7.3.2. Практические задания по дисциплине для самостоятельной подготовки 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зачету/экзамену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Приложение 2.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7.3.3. Перечень курсовых работ</w:t>
            </w:r>
          </w:p>
          <w:p>
            <w:pPr>
              <w:jc w:val="both"/>
              <w:ind w:left="30" w:right="30" w:firstLine="756"/>
              <w:spacing w:before="0" w:after="30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Не предусмотрены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7.4. Электронное портфолио обучающегося</w:t>
            </w:r>
          </w:p>
          <w:p>
            <w:pPr>
              <w:jc w:val="both"/>
              <w:ind w:left="30" w:right="30" w:firstLine="756"/>
              <w:spacing w:before="0" w:after="30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не предусмотрены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7.5. Методические рекомендации по выполнению контрольной работы</w:t>
            </w:r>
          </w:p>
          <w:p>
            <w:pPr>
              <w:jc w:val="both"/>
              <w:ind w:left="30" w:right="30" w:firstLine="756"/>
              <w:spacing w:before="0" w:after="30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не предусмотрены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7.6 Методические рекомендации по выполнению курсовой работы</w:t>
            </w:r>
          </w:p>
          <w:p>
            <w:pPr>
              <w:jc w:val="both"/>
              <w:ind w:left="30" w:right="30" w:firstLine="756"/>
              <w:spacing w:before="0" w:after="30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не предусмотрены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ОСОБЕННОСТИ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</w:p>
          <w:p>
            <w:pPr>
              <w:jc w:val="center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ОГРАНИЧЕННЫМИ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ВОЗМОЖНОСТЯМИ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ЗДОРОВЬЯ</w:t>
            </w:r>
            <w:r>
              <w:rPr/>
              <w:t xml:space="preserve"> </w:t>
            </w:r>
          </w:p>
        </w:tc>
      </w:tr>
      <w:tr>
        <w:trPr>
          <w:trHeight w:hRule="exact" w:val="362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i/>
                <w:color w:val="#000000"/>
                <w:sz w:val="24"/>
                <w:szCs w:val="24"/>
              </w:rPr>
              <w:t>заявлению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i/>
                <w:color w:val="#000000"/>
                <w:sz w:val="24"/>
                <w:szCs w:val="24"/>
              </w:rPr>
              <w:t>студента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освоения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ограниченными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возможностями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здоровья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необходимости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обеспечивает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следующие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условия: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особый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освоения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учетом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состояния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здоровья;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электронные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образовательные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формах,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адаптированных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здоровья;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изучение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индивидуальному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учебному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(вне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зависимости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обучения); 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электронное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дистанционные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образовательные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предусматривают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возможности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приема-передачи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них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формах. 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30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(удаленный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доступ),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современным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базам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справочным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состав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определен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РПД.</w:t>
            </w:r>
            <w:r>
              <w:rPr/>
              <w:t xml:space="preserve"> 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9.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УЧЕБНОЙ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НЕОБХОДИМОЙ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ОСВОЕНИЯ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библиотеки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</w:t>
            </w:r>
            <w:r>
              <w:rPr/>
              <w:t xml:space="preserve"> </w:t>
            </w:r>
          </w:p>
        </w:tc>
      </w:tr>
      <w:tr>
        <w:trPr>
          <w:trHeight w:hRule="exact" w:val="425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15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Кибанов А.Я., Столярова В.А. Управление карьерным ростом государственных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гражданских служащих [Электронный ресурс]:монография. - Москва: ООО "Научно-издательский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центр ИНФРА-М", 2020. - 246 – Режим доступа: https://znanium.ru/catalog/product/1036465</w:t>
            </w:r>
          </w:p>
        </w:tc>
      </w:tr>
      <w:tr>
        <w:trPr>
          <w:trHeight w:hRule="exact" w:val="986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99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15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Резник С.Д., Игошина И. А. Карьерный менеджмент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ООО "Научно-издательский центр ИНФРА-М", 2020. - 237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https://znanium.com/catalog/product/1062367</w:t>
            </w:r>
          </w:p>
        </w:tc>
      </w:tr>
      <w:tr>
        <w:trPr>
          <w:trHeight w:hRule="exact" w:val="99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15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Рогов Е. И., Жолудева С. В., Науменко М. В., Панкратова И. А., Рогова Е. Е., Скрынник Н.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Е., Шевелева А. М. Психология управления персоналом [Электронный ресурс]:Учебник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- 350 – Режим доступа: https://urait.ru/bcode/498843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15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Хоффман Р., Касноча Б. Жизнь как стартап: Строй карьеру по законам Кремниевой долины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ресурс]:практическое пособие. - Москва: ООО "Альпина Паблишер", 2016. - 237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https://znanium.ru/catalog/product/912733</w:t>
            </w:r>
          </w:p>
        </w:tc>
      </w:tr>
      <w:tr>
        <w:trPr>
          <w:trHeight w:hRule="exact" w:val="986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99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15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Темплар Р. Правила карьеры: Все, что нужно для служебного роста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ресурс]:практическое пособие. - Москва: ООО "Альпина Паблишер", 2016. - 242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https://znanium.ru/catalog/product/916132</w:t>
            </w:r>
          </w:p>
        </w:tc>
      </w:tr>
      <w:tr>
        <w:trPr>
          <w:trHeight w:hRule="exact" w:val="71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15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Слинкова О. К. Персональный менеджмент [Электронный ресурс]:учебное пособие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2022. - 105 с – Режим доступа: https://urait.ru/bcode/497385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10.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149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31.12.2024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11.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МАТЕРИАЛЬНО-ТЕХНИЧЕСКОЙ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БАЗЫ,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НЕОБХОДИМОЙ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73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Реализация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осуществляется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использованием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материально-технической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базы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УрГЭУ,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обеспечивающей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проведение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всех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занятий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научно-исследовательской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самостоятельной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работы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обучающихся: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помещения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представляют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собой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аудитории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всех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занятий,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групповых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консультаций,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текущего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контроля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аттестации.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Помещения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самостоятельной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работы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обучающихся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оснащены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компьютерной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возможностью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сети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"Интернет"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обеспечением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электронную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информационно-образовательную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среду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УрГЭУ.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Все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помещения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укомплектованы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специализированной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мебелью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оснащены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мультимедийным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оборудованием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спецоборудованием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(информационно-телекоммуникационным,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иным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компьютерным),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информационно-поисковым,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справочно-правовым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электронным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библиотечным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базам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действующего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законодательства,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иным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ресурсам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служащими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представления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большой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аудитории.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30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занятий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лекционного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типа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презентации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другие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учебно-наглядные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пособия,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обеспечивающие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тематические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иллюстрации.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2024-2025_40_05_03-СЭ-2024_очное_plx_Основы управления карьерой</dc:title>
  <dc:creator>FastReport.NET</dc:creator>
</cp:coreProperties>
</file>