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E8A" w:rsidRDefault="00E36772">
      <w:pPr>
        <w:jc w:val="center"/>
        <w:rPr>
          <w:rFonts w:ascii="PT Serif" w:hAnsi="PT Serif" w:cs="PT Serif"/>
        </w:rPr>
      </w:pPr>
      <w:r>
        <w:rPr>
          <w:rFonts w:ascii="PT Serif" w:hAnsi="PT Serif" w:cs="PT Serif"/>
          <w:b/>
          <w:sz w:val="28"/>
          <w:szCs w:val="28"/>
        </w:rPr>
        <w:t>Справка</w:t>
      </w:r>
    </w:p>
    <w:p w:rsidR="00D57E8A" w:rsidRDefault="00E36772">
      <w:pPr>
        <w:jc w:val="center"/>
        <w:rPr>
          <w:rFonts w:ascii="PT Serif" w:hAnsi="PT Serif" w:cs="PT Serif"/>
          <w:sz w:val="22"/>
          <w:szCs w:val="22"/>
        </w:rPr>
      </w:pPr>
      <w:r>
        <w:rPr>
          <w:rFonts w:ascii="PT Serif" w:hAnsi="PT Serif" w:cs="PT Serif"/>
          <w:sz w:val="26"/>
          <w:szCs w:val="26"/>
        </w:rPr>
        <w:t>о руководителе научного содержания основной образовательной программы высшего образования – программы магистратуры (</w:t>
      </w:r>
      <w:r>
        <w:rPr>
          <w:rFonts w:ascii="PT Serif" w:hAnsi="PT Serif" w:cs="PT Serif"/>
          <w:i/>
          <w:sz w:val="26"/>
          <w:szCs w:val="26"/>
        </w:rPr>
        <w:t>38.04.01, Экономика – Экономика организаци</w:t>
      </w:r>
      <w:r>
        <w:rPr>
          <w:rFonts w:ascii="PT Serif" w:hAnsi="PT Serif" w:cs="PT Serif"/>
          <w:i/>
          <w:sz w:val="26"/>
          <w:szCs w:val="26"/>
        </w:rPr>
        <w:t>й</w:t>
      </w:r>
      <w:r>
        <w:rPr>
          <w:rFonts w:ascii="PT Serif" w:hAnsi="PT Serif" w:cs="PT Serif"/>
          <w:i/>
          <w:sz w:val="26"/>
          <w:szCs w:val="26"/>
        </w:rPr>
        <w:t>: бизнес-анализ и управление результативностью)</w:t>
      </w:r>
      <w:r>
        <w:rPr>
          <w:rFonts w:ascii="PT Serif" w:hAnsi="PT Serif" w:cs="PT Serif"/>
          <w:sz w:val="22"/>
          <w:szCs w:val="22"/>
        </w:rPr>
        <w:t xml:space="preserve"> </w:t>
      </w:r>
    </w:p>
    <w:p w:rsidR="00D57E8A" w:rsidRDefault="00D57E8A">
      <w:pPr>
        <w:jc w:val="both"/>
        <w:rPr>
          <w:rFonts w:ascii="PT Serif" w:eastAsia="Calibri Light" w:hAnsi="PT Serif" w:cs="PT Serif"/>
          <w:b/>
          <w:sz w:val="24"/>
          <w:szCs w:val="24"/>
        </w:rPr>
      </w:pPr>
    </w:p>
    <w:tbl>
      <w:tblPr>
        <w:tblW w:w="15326" w:type="dxa"/>
        <w:tblInd w:w="98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1"/>
        <w:gridCol w:w="1398"/>
        <w:gridCol w:w="1301"/>
        <w:gridCol w:w="1196"/>
        <w:gridCol w:w="2717"/>
        <w:gridCol w:w="2717"/>
        <w:gridCol w:w="2717"/>
        <w:gridCol w:w="2719"/>
      </w:tblGrid>
      <w:tr w:rsidR="00D57E8A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8A" w:rsidRDefault="00E36772">
            <w:pPr>
              <w:jc w:val="both"/>
              <w:rPr>
                <w:rFonts w:ascii="PT Serif" w:hAnsi="PT Serif" w:cs="PT Serif"/>
                <w:b/>
                <w:color w:val="000000"/>
                <w:sz w:val="18"/>
                <w:szCs w:val="18"/>
              </w:rPr>
            </w:pPr>
            <w:r>
              <w:rPr>
                <w:rFonts w:ascii="PT Serif" w:hAnsi="PT Serif" w:cs="PT Serif"/>
                <w:b/>
                <w:color w:val="000000"/>
                <w:sz w:val="18"/>
                <w:szCs w:val="18"/>
              </w:rPr>
              <w:t>№ п\п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8A" w:rsidRDefault="00E36772">
            <w:pPr>
              <w:jc w:val="both"/>
              <w:rPr>
                <w:rFonts w:ascii="PT Serif" w:hAnsi="PT Serif" w:cs="PT Serif"/>
                <w:b/>
                <w:color w:val="000000"/>
                <w:sz w:val="18"/>
                <w:szCs w:val="18"/>
              </w:rPr>
            </w:pPr>
            <w:r>
              <w:rPr>
                <w:rFonts w:ascii="PT Serif" w:hAnsi="PT Serif" w:cs="PT Serif"/>
                <w:b/>
                <w:color w:val="000000"/>
                <w:sz w:val="18"/>
                <w:szCs w:val="18"/>
              </w:rPr>
              <w:t xml:space="preserve">Ф.И.О. научного руководителя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8A" w:rsidRDefault="00E36772">
            <w:pPr>
              <w:jc w:val="both"/>
              <w:rPr>
                <w:rFonts w:ascii="PT Serif" w:hAnsi="PT Serif" w:cs="PT Serif"/>
                <w:b/>
                <w:color w:val="000000"/>
                <w:sz w:val="18"/>
                <w:szCs w:val="18"/>
              </w:rPr>
            </w:pPr>
            <w:r>
              <w:rPr>
                <w:rFonts w:ascii="PT Serif" w:hAnsi="PT Serif" w:cs="PT Serif"/>
                <w:b/>
                <w:color w:val="000000"/>
                <w:sz w:val="18"/>
                <w:szCs w:val="18"/>
              </w:rPr>
              <w:t xml:space="preserve">Условия привлечения </w:t>
            </w:r>
          </w:p>
          <w:p w:rsidR="00D57E8A" w:rsidRDefault="00D57E8A">
            <w:pPr>
              <w:jc w:val="both"/>
              <w:rPr>
                <w:rFonts w:ascii="PT Serif" w:hAnsi="PT Serif" w:cs="PT Serif"/>
                <w:b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8A" w:rsidRDefault="00E36772">
            <w:pPr>
              <w:jc w:val="both"/>
              <w:rPr>
                <w:rFonts w:ascii="PT Serif" w:hAnsi="PT Serif" w:cs="PT Serif"/>
                <w:b/>
                <w:color w:val="000000"/>
                <w:sz w:val="18"/>
                <w:szCs w:val="18"/>
              </w:rPr>
            </w:pPr>
            <w:r>
              <w:rPr>
                <w:rFonts w:ascii="PT Serif" w:hAnsi="PT Serif" w:cs="PT Serif"/>
                <w:b/>
                <w:color w:val="000000"/>
                <w:sz w:val="18"/>
                <w:szCs w:val="18"/>
              </w:rPr>
              <w:t>ученая степень, ученое звание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8A" w:rsidRDefault="00E36772">
            <w:pPr>
              <w:rPr>
                <w:rFonts w:ascii="PT Serif" w:hAnsi="PT Serif" w:cs="PT Serif"/>
                <w:b/>
                <w:sz w:val="18"/>
                <w:szCs w:val="18"/>
              </w:rPr>
            </w:pPr>
            <w:r>
              <w:rPr>
                <w:rFonts w:ascii="PT Serif" w:hAnsi="PT Serif" w:cs="PT Serif"/>
                <w:b/>
                <w:sz w:val="18"/>
                <w:szCs w:val="18"/>
              </w:rPr>
              <w:t>Тематика самостоятельной научно-исследовательской (творческой) деятельности (участие в осуществлении такой деятельности) по направлению подготовки, а также наименование и реквизиты документа, подтверждающ</w:t>
            </w:r>
            <w:r>
              <w:rPr>
                <w:rFonts w:ascii="PT Serif" w:hAnsi="PT Serif" w:cs="PT Serif"/>
                <w:b/>
                <w:sz w:val="18"/>
                <w:szCs w:val="18"/>
              </w:rPr>
              <w:t>ие ее закрепление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8A" w:rsidRDefault="00E36772">
            <w:pPr>
              <w:jc w:val="both"/>
              <w:rPr>
                <w:rFonts w:ascii="PT Serif" w:hAnsi="PT Serif" w:cs="PT Serif"/>
                <w:b/>
                <w:color w:val="000000"/>
                <w:sz w:val="18"/>
                <w:szCs w:val="18"/>
              </w:rPr>
            </w:pPr>
            <w:r>
              <w:rPr>
                <w:rFonts w:ascii="PT Serif" w:hAnsi="PT Serif" w:cs="PT Serif"/>
                <w:b/>
                <w:color w:val="000000"/>
                <w:sz w:val="18"/>
                <w:szCs w:val="18"/>
              </w:rPr>
              <w:t>Публикации в ведущих отечественных рецензируемых научных журналах и изданиях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8A" w:rsidRDefault="00E36772">
            <w:pPr>
              <w:jc w:val="both"/>
              <w:rPr>
                <w:rFonts w:ascii="PT Serif" w:hAnsi="PT Serif" w:cs="PT Serif"/>
                <w:b/>
                <w:color w:val="000000"/>
                <w:sz w:val="18"/>
                <w:szCs w:val="18"/>
              </w:rPr>
            </w:pPr>
            <w:r>
              <w:rPr>
                <w:rFonts w:ascii="PT Serif" w:hAnsi="PT Serif" w:cs="PT Serif"/>
                <w:b/>
                <w:color w:val="000000"/>
                <w:sz w:val="18"/>
                <w:szCs w:val="18"/>
              </w:rPr>
              <w:t>Публикации в зарубежных рецензируемых научных журналах и изданиях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8A" w:rsidRDefault="00E36772">
            <w:pPr>
              <w:jc w:val="both"/>
              <w:rPr>
                <w:rFonts w:ascii="PT Serif" w:hAnsi="PT Serif" w:cs="PT Serif"/>
                <w:b/>
                <w:color w:val="000000"/>
                <w:sz w:val="18"/>
                <w:szCs w:val="18"/>
              </w:rPr>
            </w:pPr>
            <w:r>
              <w:rPr>
                <w:rFonts w:ascii="PT Serif" w:hAnsi="PT Serif" w:cs="PT Serif"/>
                <w:b/>
                <w:color w:val="000000"/>
                <w:sz w:val="18"/>
                <w:szCs w:val="18"/>
              </w:rPr>
              <w:t>Апробация результатов научно-исследовательской (творческой) деятельности на национальных и межд</w:t>
            </w:r>
            <w:r>
              <w:rPr>
                <w:rFonts w:ascii="PT Serif" w:hAnsi="PT Serif" w:cs="PT Serif"/>
                <w:b/>
                <w:color w:val="000000"/>
                <w:sz w:val="18"/>
                <w:szCs w:val="18"/>
              </w:rPr>
              <w:t>ународных конференциях, с указанием темы статьи (темы доклада)</w:t>
            </w:r>
          </w:p>
        </w:tc>
      </w:tr>
      <w:tr w:rsidR="00D57E8A">
        <w:tc>
          <w:tcPr>
            <w:tcW w:w="153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8A" w:rsidRDefault="00E36772">
            <w:pPr>
              <w:jc w:val="center"/>
              <w:rPr>
                <w:rFonts w:ascii="PT Serif" w:hAnsi="PT Serif" w:cs="PT Serif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PT Serif" w:hAnsi="PT Serif" w:cs="PT Serif"/>
                <w:b/>
                <w:bCs/>
                <w:sz w:val="18"/>
                <w:szCs w:val="18"/>
              </w:rPr>
              <w:t>2021 год</w:t>
            </w:r>
          </w:p>
        </w:tc>
      </w:tr>
      <w:tr w:rsidR="00D57E8A">
        <w:trPr>
          <w:trHeight w:val="120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8A" w:rsidRDefault="00D57E8A">
            <w:pPr>
              <w:rPr>
                <w:rFonts w:ascii="PT Serif" w:hAnsi="PT Serif" w:cs="PT Serif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8A" w:rsidRDefault="00E36772">
            <w:pPr>
              <w:jc w:val="both"/>
              <w:rPr>
                <w:rFonts w:ascii="PT Serif" w:hAnsi="PT Serif" w:cs="PT Serif"/>
                <w:sz w:val="18"/>
                <w:szCs w:val="18"/>
              </w:rPr>
            </w:pPr>
            <w:r>
              <w:rPr>
                <w:rFonts w:ascii="PT Serif" w:hAnsi="PT Serif" w:cs="PT Serif"/>
                <w:color w:val="000000"/>
                <w:sz w:val="18"/>
                <w:szCs w:val="18"/>
              </w:rPr>
              <w:t>Дубровский Валерий Жоресович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8A" w:rsidRDefault="00E36772">
            <w:pPr>
              <w:jc w:val="both"/>
              <w:rPr>
                <w:rFonts w:ascii="PT Serif" w:hAnsi="PT Serif" w:cs="PT Serif"/>
                <w:sz w:val="18"/>
                <w:szCs w:val="18"/>
              </w:rPr>
            </w:pPr>
            <w:r>
              <w:rPr>
                <w:rFonts w:ascii="PT Serif" w:hAnsi="PT Serif" w:cs="PT Serif"/>
                <w:color w:val="000000"/>
                <w:sz w:val="18"/>
                <w:szCs w:val="18"/>
              </w:rPr>
              <w:t>штатный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8A" w:rsidRDefault="00E36772">
            <w:pPr>
              <w:jc w:val="both"/>
              <w:rPr>
                <w:rFonts w:ascii="PT Serif" w:hAnsi="PT Serif" w:cs="PT Serif"/>
                <w:sz w:val="18"/>
                <w:szCs w:val="18"/>
              </w:rPr>
            </w:pPr>
            <w:r>
              <w:rPr>
                <w:rFonts w:ascii="PT Serif" w:hAnsi="PT Serif" w:cs="PT Serif"/>
                <w:color w:val="000000"/>
                <w:sz w:val="18"/>
                <w:szCs w:val="18"/>
              </w:rPr>
              <w:t>д.э.н., профессор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8A" w:rsidRDefault="00D57E8A">
            <w:pPr>
              <w:jc w:val="both"/>
              <w:rPr>
                <w:rFonts w:ascii="PT Serif" w:hAnsi="PT Serif" w:cs="PT Serif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8A" w:rsidRDefault="00E36772">
            <w:pPr>
              <w:jc w:val="both"/>
              <w:rPr>
                <w:rFonts w:ascii="PT Serif" w:eastAsia="Basic Roman" w:hAnsi="PT Serif" w:cs="PT Serif"/>
                <w:kern w:val="2"/>
                <w:sz w:val="18"/>
                <w:szCs w:val="18"/>
              </w:rPr>
            </w:pPr>
            <w:bookmarkStart w:id="1" w:name="__DdeLink__1009_3294413568"/>
            <w:r>
              <w:rPr>
                <w:rFonts w:ascii="PT Serif" w:eastAsia="Basic Roman" w:hAnsi="PT Serif" w:cs="PT Serif"/>
                <w:kern w:val="2"/>
                <w:sz w:val="18"/>
                <w:szCs w:val="18"/>
              </w:rPr>
              <w:t>Сущность системы управления муниципальной собственностью, ее трансформация в условиях цифровизации</w:t>
            </w:r>
            <w:bookmarkEnd w:id="1"/>
            <w:r>
              <w:rPr>
                <w:rFonts w:ascii="PT Serif" w:eastAsia="Basic Roman" w:hAnsi="PT Serif" w:cs="PT Serif"/>
                <w:kern w:val="2"/>
                <w:sz w:val="18"/>
                <w:szCs w:val="18"/>
              </w:rPr>
              <w:t>. Муниципальная академия, №1, с. 190-195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8A" w:rsidRDefault="00D57E8A">
            <w:pPr>
              <w:pStyle w:val="TableParagraph"/>
              <w:ind w:right="105"/>
              <w:rPr>
                <w:rFonts w:ascii="PT Serif" w:hAnsi="PT Serif" w:cs="PT Serif"/>
                <w:sz w:val="18"/>
                <w:szCs w:val="18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8A" w:rsidRDefault="00D57E8A">
            <w:pPr>
              <w:rPr>
                <w:rFonts w:ascii="PT Serif" w:hAnsi="PT Serif" w:cs="PT Serif"/>
                <w:sz w:val="18"/>
                <w:szCs w:val="18"/>
              </w:rPr>
            </w:pPr>
          </w:p>
        </w:tc>
      </w:tr>
      <w:tr w:rsidR="00D57E8A">
        <w:trPr>
          <w:trHeight w:val="120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8A" w:rsidRDefault="00D57E8A">
            <w:pPr>
              <w:rPr>
                <w:rFonts w:ascii="PT Serif" w:hAnsi="PT Serif" w:cs="PT Serif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8A" w:rsidRDefault="00D57E8A">
            <w:pPr>
              <w:jc w:val="both"/>
              <w:rPr>
                <w:rFonts w:ascii="PT Serif" w:hAnsi="PT Serif" w:cs="PT Serif"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8A" w:rsidRDefault="00D57E8A">
            <w:pPr>
              <w:jc w:val="both"/>
              <w:rPr>
                <w:rFonts w:ascii="PT Serif" w:hAnsi="PT Serif" w:cs="PT Serif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8A" w:rsidRDefault="00D57E8A">
            <w:pPr>
              <w:jc w:val="both"/>
              <w:rPr>
                <w:rFonts w:ascii="PT Serif" w:hAnsi="PT Serif" w:cs="PT Serif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8A" w:rsidRDefault="00D57E8A">
            <w:pPr>
              <w:jc w:val="both"/>
              <w:rPr>
                <w:rFonts w:ascii="PT Serif" w:hAnsi="PT Serif" w:cs="PT Serif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8A" w:rsidRDefault="00E36772">
            <w:pPr>
              <w:pStyle w:val="afa"/>
              <w:widowControl/>
              <w:spacing w:after="160" w:line="259" w:lineRule="auto"/>
              <w:ind w:left="18" w:hangingChars="10" w:hanging="18"/>
              <w:jc w:val="both"/>
              <w:rPr>
                <w:rFonts w:ascii="PT Serif" w:hAnsi="PT Serif" w:cs="PT Serif"/>
                <w:sz w:val="18"/>
                <w:szCs w:val="18"/>
              </w:rPr>
            </w:pPr>
            <w:r>
              <w:rPr>
                <w:rFonts w:ascii="PT Serif" w:hAnsi="PT Serif" w:cs="PT Serif"/>
                <w:sz w:val="18"/>
                <w:szCs w:val="18"/>
              </w:rPr>
              <w:t xml:space="preserve">Дубровский В.Ж., Рожков Е.В. Проблемы формирования цифровой платформы управления муниципальной собственностью (на примере города Перми). Вестник ПНИПУ. Социально-экономический науки. 2021. №1. С. 142-155. </w:t>
            </w:r>
          </w:p>
          <w:p w:rsidR="00D57E8A" w:rsidRDefault="00D57E8A">
            <w:pPr>
              <w:pStyle w:val="afa"/>
              <w:ind w:left="300"/>
              <w:jc w:val="both"/>
              <w:rPr>
                <w:rFonts w:ascii="PT Serif" w:eastAsia="Basic Roman" w:hAnsi="PT Serif" w:cs="PT Serif"/>
                <w:kern w:val="2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8A" w:rsidRDefault="00E36772">
            <w:pPr>
              <w:pStyle w:val="afa"/>
              <w:ind w:left="0"/>
              <w:jc w:val="both"/>
              <w:rPr>
                <w:rFonts w:ascii="PT Serif" w:hAnsi="PT Serif" w:cs="PT Serif"/>
                <w:sz w:val="18"/>
                <w:szCs w:val="18"/>
              </w:rPr>
            </w:pPr>
            <w:r>
              <w:rPr>
                <w:rFonts w:ascii="PT Serif" w:hAnsi="PT Serif" w:cs="PT Serif"/>
                <w:sz w:val="18"/>
                <w:szCs w:val="18"/>
                <w:lang w:val="en-US"/>
              </w:rPr>
              <w:t>Brekson V. V., Dubrovsky V. Zh., Tretyakov K.V. P</w:t>
            </w:r>
            <w:r>
              <w:rPr>
                <w:rFonts w:ascii="PT Serif" w:hAnsi="PT Serif" w:cs="PT Serif"/>
                <w:sz w:val="18"/>
                <w:szCs w:val="18"/>
                <w:lang w:val="en-US"/>
              </w:rPr>
              <w:t xml:space="preserve">rojects of LLC Ural Locomotives to Develop Urban Railway Transport and Their Role in the Socio-Economic Development of a Large City. September 2021. AIP Conference: Scientific Conference on Railway Transport and Engineering (RTE 2021). </w:t>
            </w:r>
            <w:r>
              <w:rPr>
                <w:rFonts w:ascii="PT Serif" w:hAnsi="PT Serif" w:cs="PT Serif"/>
                <w:sz w:val="18"/>
                <w:szCs w:val="18"/>
              </w:rPr>
              <w:t>Материалы конференци</w:t>
            </w:r>
            <w:r>
              <w:rPr>
                <w:rFonts w:ascii="PT Serif" w:hAnsi="PT Serif" w:cs="PT Serif"/>
                <w:sz w:val="18"/>
                <w:szCs w:val="18"/>
              </w:rPr>
              <w:t xml:space="preserve">и </w:t>
            </w:r>
            <w:r>
              <w:rPr>
                <w:rFonts w:ascii="PT Serif" w:hAnsi="PT Serif" w:cs="PT Serif"/>
                <w:sz w:val="18"/>
                <w:szCs w:val="18"/>
                <w:lang w:val="en-US"/>
              </w:rPr>
              <w:t>AIP</w:t>
            </w:r>
            <w:r>
              <w:rPr>
                <w:rFonts w:ascii="PT Serif" w:hAnsi="PT Serif" w:cs="PT Serif"/>
                <w:sz w:val="18"/>
                <w:szCs w:val="18"/>
              </w:rPr>
              <w:t xml:space="preserve"> 2389 020009 (2021)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8A" w:rsidRDefault="00D57E8A">
            <w:pPr>
              <w:rPr>
                <w:rFonts w:ascii="PT Serif" w:hAnsi="PT Serif" w:cs="PT Serif"/>
                <w:sz w:val="18"/>
                <w:szCs w:val="18"/>
              </w:rPr>
            </w:pPr>
          </w:p>
        </w:tc>
      </w:tr>
      <w:tr w:rsidR="00D57E8A">
        <w:trPr>
          <w:trHeight w:val="203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8A" w:rsidRDefault="00D57E8A">
            <w:pPr>
              <w:rPr>
                <w:rFonts w:ascii="PT Serif" w:hAnsi="PT Serif" w:cs="PT Serif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8A" w:rsidRDefault="00D57E8A">
            <w:pPr>
              <w:jc w:val="both"/>
              <w:rPr>
                <w:rFonts w:ascii="PT Serif" w:hAnsi="PT Serif" w:cs="PT Serif"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8A" w:rsidRDefault="00D57E8A">
            <w:pPr>
              <w:jc w:val="both"/>
              <w:rPr>
                <w:rFonts w:ascii="PT Serif" w:hAnsi="PT Serif" w:cs="PT Serif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8A" w:rsidRDefault="00D57E8A">
            <w:pPr>
              <w:jc w:val="both"/>
              <w:rPr>
                <w:rFonts w:ascii="PT Serif" w:hAnsi="PT Serif" w:cs="PT Serif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8A" w:rsidRDefault="00D57E8A">
            <w:pPr>
              <w:jc w:val="both"/>
              <w:rPr>
                <w:rFonts w:ascii="PT Serif" w:hAnsi="PT Serif" w:cs="PT Serif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8A" w:rsidRDefault="00E36772">
            <w:pPr>
              <w:pStyle w:val="afa"/>
              <w:widowControl/>
              <w:spacing w:after="160" w:line="259" w:lineRule="auto"/>
              <w:ind w:left="-71"/>
              <w:jc w:val="both"/>
              <w:rPr>
                <w:rFonts w:ascii="PT Serif" w:eastAsia="Basic Roman" w:hAnsi="PT Serif" w:cs="PT Serif"/>
                <w:kern w:val="2"/>
                <w:sz w:val="18"/>
                <w:szCs w:val="18"/>
              </w:rPr>
            </w:pPr>
            <w:r>
              <w:rPr>
                <w:rFonts w:ascii="PT Serif" w:hAnsi="PT Serif" w:cs="PT Serif"/>
                <w:sz w:val="18"/>
                <w:szCs w:val="18"/>
              </w:rPr>
              <w:t xml:space="preserve">Дубровский В.Ж., Рожков Е.В. Сущность системы управления муниципальной собственностью в условиях цифровизации. </w:t>
            </w:r>
            <w:r>
              <w:rPr>
                <w:rFonts w:ascii="PT Serif" w:hAnsi="PT Serif" w:cs="PT Serif"/>
                <w:sz w:val="18"/>
                <w:szCs w:val="18"/>
              </w:rPr>
              <w:t>//</w:t>
            </w:r>
            <w:r>
              <w:rPr>
                <w:rFonts w:ascii="PT Serif" w:hAnsi="PT Serif" w:cs="PT Serif"/>
                <w:sz w:val="18"/>
                <w:szCs w:val="18"/>
              </w:rPr>
              <w:t xml:space="preserve">Муниципальная академия, 2021, № 1, с.190 – 195.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8A" w:rsidRDefault="00D57E8A">
            <w:pPr>
              <w:pStyle w:val="afa"/>
              <w:ind w:left="300"/>
              <w:jc w:val="both"/>
              <w:rPr>
                <w:rFonts w:ascii="PT Serif" w:hAnsi="PT Serif" w:cs="PT Serif"/>
                <w:sz w:val="18"/>
                <w:szCs w:val="18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8A" w:rsidRDefault="00D57E8A">
            <w:pPr>
              <w:rPr>
                <w:rFonts w:ascii="PT Serif" w:hAnsi="PT Serif" w:cs="PT Serif"/>
                <w:sz w:val="18"/>
                <w:szCs w:val="18"/>
              </w:rPr>
            </w:pPr>
          </w:p>
        </w:tc>
      </w:tr>
      <w:tr w:rsidR="00D57E8A">
        <w:trPr>
          <w:trHeight w:val="299"/>
        </w:trPr>
        <w:tc>
          <w:tcPr>
            <w:tcW w:w="153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8A" w:rsidRDefault="00E36772">
            <w:pPr>
              <w:jc w:val="center"/>
              <w:rPr>
                <w:rFonts w:ascii="PT Serif" w:hAnsi="PT Serif" w:cs="PT Serif"/>
                <w:sz w:val="18"/>
                <w:szCs w:val="18"/>
              </w:rPr>
            </w:pPr>
            <w:r>
              <w:rPr>
                <w:rFonts w:ascii="PT Serif" w:hAnsi="PT Serif" w:cs="PT Serif"/>
                <w:b/>
                <w:bCs/>
                <w:sz w:val="18"/>
                <w:szCs w:val="18"/>
              </w:rPr>
              <w:t>202</w:t>
            </w:r>
            <w:r>
              <w:rPr>
                <w:rFonts w:ascii="PT Serif" w:hAnsi="PT Serif" w:cs="PT Serif"/>
                <w:b/>
                <w:bCs/>
                <w:sz w:val="18"/>
                <w:szCs w:val="18"/>
              </w:rPr>
              <w:t>2</w:t>
            </w:r>
            <w:r>
              <w:rPr>
                <w:rFonts w:ascii="PT Serif" w:hAnsi="PT Serif" w:cs="PT Serif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D57E8A">
        <w:trPr>
          <w:trHeight w:val="138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8A" w:rsidRDefault="00D57E8A">
            <w:pPr>
              <w:rPr>
                <w:rFonts w:ascii="PT Serif" w:hAnsi="PT Serif" w:cs="PT Serif"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8A" w:rsidRDefault="00E36772">
            <w:pPr>
              <w:jc w:val="both"/>
              <w:rPr>
                <w:rFonts w:ascii="PT Serif" w:hAnsi="PT Serif" w:cs="PT Serif"/>
                <w:sz w:val="18"/>
                <w:szCs w:val="18"/>
              </w:rPr>
            </w:pPr>
            <w:r>
              <w:rPr>
                <w:rFonts w:ascii="PT Serif" w:hAnsi="PT Serif" w:cs="PT Serif"/>
                <w:color w:val="000000"/>
                <w:sz w:val="18"/>
                <w:szCs w:val="18"/>
              </w:rPr>
              <w:t>Дубровский Валерий Жоресович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8A" w:rsidRDefault="00E36772">
            <w:pPr>
              <w:jc w:val="both"/>
              <w:rPr>
                <w:rFonts w:ascii="PT Serif" w:hAnsi="PT Serif" w:cs="PT Serif"/>
                <w:sz w:val="18"/>
                <w:szCs w:val="18"/>
              </w:rPr>
            </w:pPr>
            <w:r>
              <w:rPr>
                <w:rFonts w:ascii="PT Serif" w:hAnsi="PT Serif" w:cs="PT Serif"/>
                <w:color w:val="000000"/>
                <w:sz w:val="18"/>
                <w:szCs w:val="18"/>
              </w:rPr>
              <w:t>штатный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8A" w:rsidRDefault="00E36772">
            <w:pPr>
              <w:jc w:val="both"/>
              <w:rPr>
                <w:rFonts w:ascii="PT Serif" w:hAnsi="PT Serif" w:cs="PT Serif"/>
                <w:sz w:val="18"/>
                <w:szCs w:val="18"/>
              </w:rPr>
            </w:pPr>
            <w:r>
              <w:rPr>
                <w:rFonts w:ascii="PT Serif" w:hAnsi="PT Serif" w:cs="PT Serif"/>
                <w:color w:val="000000"/>
                <w:sz w:val="18"/>
                <w:szCs w:val="18"/>
              </w:rPr>
              <w:t xml:space="preserve">д.э.н., </w:t>
            </w:r>
            <w:r>
              <w:rPr>
                <w:rFonts w:ascii="PT Serif" w:hAnsi="PT Serif" w:cs="PT Serif"/>
                <w:color w:val="000000"/>
                <w:sz w:val="18"/>
                <w:szCs w:val="18"/>
              </w:rPr>
              <w:t>профессор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8A" w:rsidRDefault="00D57E8A">
            <w:pPr>
              <w:jc w:val="both"/>
              <w:rPr>
                <w:rFonts w:ascii="PT Serif" w:hAnsi="PT Serif" w:cs="PT Serif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8A" w:rsidRDefault="00E36772">
            <w:pPr>
              <w:pStyle w:val="afa"/>
              <w:ind w:left="-50"/>
              <w:jc w:val="both"/>
              <w:rPr>
                <w:rFonts w:ascii="PT Serif" w:hAnsi="PT Serif" w:cs="PT Serif"/>
                <w:sz w:val="18"/>
                <w:szCs w:val="18"/>
              </w:rPr>
            </w:pPr>
            <w:r>
              <w:rPr>
                <w:rFonts w:ascii="PT Serif" w:hAnsi="PT Serif" w:cs="PT Serif"/>
                <w:sz w:val="18"/>
                <w:szCs w:val="18"/>
              </w:rPr>
              <w:t>Дубровский В.Ж., Рожков, Е. В. Использование муниципального имущества с применением цифровых технологий // Вопросы региональной экономики. – 2022. – № 4(53). – С. 87-93.</w:t>
            </w:r>
          </w:p>
          <w:p w:rsidR="00D57E8A" w:rsidRDefault="00D57E8A">
            <w:pPr>
              <w:pStyle w:val="afa"/>
              <w:ind w:left="-50"/>
              <w:jc w:val="both"/>
              <w:rPr>
                <w:rFonts w:ascii="PT Serif" w:hAnsi="PT Serif" w:cs="PT Serif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8A" w:rsidRPr="00E36772" w:rsidRDefault="00D57E8A">
            <w:pPr>
              <w:pStyle w:val="afa"/>
              <w:ind w:left="0"/>
              <w:jc w:val="both"/>
              <w:rPr>
                <w:rFonts w:ascii="PT Serif" w:hAnsi="PT Serif" w:cs="PT Serif"/>
                <w:sz w:val="18"/>
                <w:szCs w:val="18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8A" w:rsidRDefault="00E36772">
            <w:pPr>
              <w:rPr>
                <w:rFonts w:ascii="PT Serif" w:hAnsi="PT Serif" w:cs="PT Serif"/>
                <w:sz w:val="18"/>
                <w:szCs w:val="18"/>
              </w:rPr>
            </w:pPr>
            <w:r>
              <w:rPr>
                <w:rFonts w:ascii="PT Serif" w:hAnsi="PT Serif" w:cs="PT Serif"/>
                <w:sz w:val="18"/>
                <w:szCs w:val="18"/>
              </w:rPr>
              <w:t xml:space="preserve">Дубровский В.Ж., </w:t>
            </w:r>
            <w:r>
              <w:rPr>
                <w:rFonts w:ascii="PT Serif" w:hAnsi="PT Serif" w:cs="PT Serif"/>
                <w:sz w:val="18"/>
                <w:szCs w:val="18"/>
              </w:rPr>
              <w:t>Третьяков, К. А. Организация антикоррупционного контроля</w:t>
            </w:r>
            <w:r>
              <w:rPr>
                <w:rFonts w:ascii="PT Serif" w:hAnsi="PT Serif" w:cs="PT Serif"/>
                <w:sz w:val="18"/>
                <w:szCs w:val="18"/>
              </w:rPr>
              <w:t xml:space="preserve"> в крупной промышленной корпорации // Актуальные проблемы менеджмента, экономики и экономической безопасности : сборник материалов IV Международной научной конференции, Костанай, 10–11 ноября 2022 года / ФГБОУ ВО «Челябинский государственный университет», </w:t>
            </w:r>
            <w:r>
              <w:rPr>
                <w:rFonts w:ascii="PT Serif" w:hAnsi="PT Serif" w:cs="PT Serif"/>
                <w:sz w:val="18"/>
                <w:szCs w:val="18"/>
              </w:rPr>
              <w:t>Костанайский филиал. – Чебоксары: Общество с ограниченной ответственностью «Издательский дом «Среда», 2022. – С. 278-281.</w:t>
            </w:r>
          </w:p>
        </w:tc>
      </w:tr>
      <w:tr w:rsidR="00D57E8A">
        <w:trPr>
          <w:trHeight w:val="17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8A" w:rsidRDefault="00D57E8A">
            <w:pPr>
              <w:rPr>
                <w:rFonts w:ascii="PT Serif" w:hAnsi="PT Serif" w:cs="PT Serif"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8A" w:rsidRDefault="00D57E8A">
            <w:pPr>
              <w:jc w:val="both"/>
              <w:rPr>
                <w:rFonts w:ascii="PT Serif" w:hAnsi="PT Serif" w:cs="PT Serif"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8A" w:rsidRDefault="00D57E8A">
            <w:pPr>
              <w:jc w:val="both"/>
              <w:rPr>
                <w:rFonts w:ascii="PT Serif" w:hAnsi="PT Serif" w:cs="PT Serif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8A" w:rsidRDefault="00D57E8A">
            <w:pPr>
              <w:jc w:val="both"/>
              <w:rPr>
                <w:rFonts w:ascii="PT Serif" w:hAnsi="PT Serif" w:cs="PT Serif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8A" w:rsidRDefault="00D57E8A">
            <w:pPr>
              <w:jc w:val="both"/>
              <w:rPr>
                <w:rFonts w:ascii="PT Serif" w:hAnsi="PT Serif" w:cs="PT Serif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8A" w:rsidRDefault="00E36772">
            <w:pPr>
              <w:pStyle w:val="afa"/>
              <w:ind w:left="-50"/>
              <w:jc w:val="both"/>
              <w:rPr>
                <w:rFonts w:ascii="PT Serif" w:hAnsi="PT Serif" w:cs="PT Serif"/>
                <w:sz w:val="18"/>
                <w:szCs w:val="18"/>
              </w:rPr>
            </w:pPr>
            <w:r>
              <w:rPr>
                <w:rFonts w:ascii="PT Serif" w:eastAsia="Tahoma" w:hAnsi="PT Serif" w:cs="PT Serif"/>
                <w:sz w:val="18"/>
                <w:szCs w:val="18"/>
                <w:lang w:eastAsia="zh-CN" w:bidi="ar"/>
              </w:rPr>
              <w:t>Дубровский В.Ж., Рожков Е.В., Новые цифровые технологии Прикамья//</w:t>
            </w:r>
            <w:r w:rsidRPr="00E36772">
              <w:rPr>
                <w:rFonts w:ascii="PT Serif" w:eastAsia="Tahoma" w:hAnsi="PT Serif" w:cs="PT Serif"/>
                <w:sz w:val="18"/>
                <w:szCs w:val="18"/>
                <w:lang w:eastAsia="zh-CN" w:bidi="ar"/>
              </w:rPr>
              <w:br/>
            </w:r>
            <w:hyperlink r:id="rId7" w:history="1">
              <w:r>
                <w:rPr>
                  <w:rStyle w:val="a3"/>
                  <w:rFonts w:ascii="PT Serif" w:eastAsia="Tahoma" w:hAnsi="PT Serif" w:cs="PT Serif"/>
                  <w:color w:val="auto"/>
                  <w:sz w:val="18"/>
                  <w:szCs w:val="18"/>
                  <w:u w:val="none"/>
                </w:rPr>
                <w:t>Экономика. Социология. Право</w:t>
              </w:r>
            </w:hyperlink>
            <w:r>
              <w:rPr>
                <w:rFonts w:ascii="PT Serif" w:eastAsia="Tahoma" w:hAnsi="PT Serif" w:cs="PT Serif"/>
                <w:sz w:val="18"/>
                <w:szCs w:val="18"/>
                <w:lang w:val="en-US" w:eastAsia="zh-CN" w:bidi="ar"/>
              </w:rPr>
              <w:t xml:space="preserve">. </w:t>
            </w:r>
            <w:r>
              <w:rPr>
                <w:rFonts w:ascii="PT Serif" w:eastAsia="Tahoma" w:hAnsi="PT Serif" w:cs="PT Serif"/>
                <w:sz w:val="18"/>
                <w:szCs w:val="18"/>
                <w:lang w:eastAsia="zh-CN" w:bidi="ar"/>
              </w:rPr>
              <w:t xml:space="preserve">- </w:t>
            </w:r>
            <w:r>
              <w:rPr>
                <w:rFonts w:ascii="PT Serif" w:eastAsia="Tahoma" w:hAnsi="PT Serif" w:cs="PT Serif"/>
                <w:sz w:val="18"/>
                <w:szCs w:val="18"/>
                <w:lang w:val="en-US" w:eastAsia="zh-CN" w:bidi="ar"/>
              </w:rPr>
              <w:t>2022. </w:t>
            </w:r>
            <w:r>
              <w:rPr>
                <w:rFonts w:ascii="PT Serif" w:eastAsia="Tahoma" w:hAnsi="PT Serif" w:cs="PT Serif"/>
                <w:sz w:val="18"/>
                <w:szCs w:val="18"/>
                <w:lang w:eastAsia="zh-CN" w:bidi="ar"/>
              </w:rPr>
              <w:t xml:space="preserve">- </w:t>
            </w:r>
            <w:hyperlink r:id="rId8" w:history="1">
              <w:r>
                <w:rPr>
                  <w:rStyle w:val="a3"/>
                  <w:rFonts w:ascii="PT Serif" w:eastAsia="Tahoma" w:hAnsi="PT Serif" w:cs="PT Serif"/>
                  <w:color w:val="auto"/>
                  <w:sz w:val="18"/>
                  <w:szCs w:val="18"/>
                  <w:u w:val="none"/>
                </w:rPr>
                <w:t>№ 4 (28)</w:t>
              </w:r>
            </w:hyperlink>
            <w:r>
              <w:rPr>
                <w:rFonts w:ascii="PT Serif" w:eastAsia="Tahoma" w:hAnsi="PT Serif" w:cs="PT Serif"/>
                <w:sz w:val="18"/>
                <w:szCs w:val="18"/>
                <w:lang w:val="en-US" w:eastAsia="zh-CN" w:bidi="ar"/>
              </w:rPr>
              <w:t>.</w:t>
            </w:r>
            <w:r>
              <w:rPr>
                <w:rFonts w:ascii="PT Serif" w:eastAsia="Tahoma" w:hAnsi="PT Serif" w:cs="PT Serif"/>
                <w:sz w:val="18"/>
                <w:szCs w:val="18"/>
                <w:lang w:eastAsia="zh-CN" w:bidi="ar"/>
              </w:rPr>
              <w:t xml:space="preserve"> -</w:t>
            </w:r>
            <w:r>
              <w:rPr>
                <w:rFonts w:ascii="PT Serif" w:eastAsia="Tahoma" w:hAnsi="PT Serif" w:cs="PT Serif"/>
                <w:sz w:val="18"/>
                <w:szCs w:val="18"/>
                <w:lang w:val="en-US" w:eastAsia="zh-CN" w:bidi="ar"/>
              </w:rPr>
              <w:t xml:space="preserve"> С. 9-1</w:t>
            </w:r>
            <w:r>
              <w:rPr>
                <w:rFonts w:ascii="PT Serif" w:eastAsia="Tahoma" w:hAnsi="PT Serif" w:cs="PT Serif"/>
                <w:sz w:val="16"/>
                <w:szCs w:val="16"/>
                <w:lang w:val="en-US" w:eastAsia="zh-CN" w:bidi="ar"/>
              </w:rPr>
              <w:t>9.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8A" w:rsidRDefault="00D57E8A">
            <w:pPr>
              <w:pStyle w:val="afa"/>
              <w:ind w:left="0"/>
              <w:jc w:val="both"/>
              <w:rPr>
                <w:rFonts w:ascii="PT Serif" w:hAnsi="PT Serif" w:cs="PT Serif"/>
                <w:sz w:val="18"/>
                <w:szCs w:val="18"/>
                <w:lang w:val="en-US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8A" w:rsidRDefault="00E36772">
            <w:pPr>
              <w:rPr>
                <w:rFonts w:ascii="PT Serif" w:hAnsi="PT Serif" w:cs="PT Serif"/>
                <w:sz w:val="18"/>
                <w:szCs w:val="18"/>
              </w:rPr>
            </w:pPr>
            <w:r>
              <w:rPr>
                <w:rFonts w:ascii="PT Serif" w:hAnsi="PT Serif" w:cs="PT Serif"/>
                <w:sz w:val="18"/>
                <w:szCs w:val="18"/>
              </w:rPr>
              <w:t xml:space="preserve">Дубровский В.Ж., Рожков, Е. В. Использование информационных технологий в муниципальном образовании // Финансовые и </w:t>
            </w:r>
            <w:r>
              <w:rPr>
                <w:rFonts w:ascii="PT Serif" w:hAnsi="PT Serif" w:cs="PT Serif"/>
                <w:sz w:val="18"/>
                <w:szCs w:val="18"/>
              </w:rPr>
              <w:t xml:space="preserve">правовые аспекты социально ориентированного инвестирования : Материалы V Всероссийской научно-практической конференции, Екатеринбург, 18 ноября 2021 года / Отв. редактор М.А. Задорина. – Екатеринбург: </w:t>
            </w:r>
            <w:r>
              <w:rPr>
                <w:rFonts w:ascii="PT Serif" w:hAnsi="PT Serif" w:cs="PT Serif"/>
                <w:sz w:val="18"/>
                <w:szCs w:val="18"/>
              </w:rPr>
              <w:lastRenderedPageBreak/>
              <w:t>Уральский государственный экономический университет, 20</w:t>
            </w:r>
            <w:r>
              <w:rPr>
                <w:rFonts w:ascii="PT Serif" w:hAnsi="PT Serif" w:cs="PT Serif"/>
                <w:sz w:val="18"/>
                <w:szCs w:val="18"/>
              </w:rPr>
              <w:t>22. – С. 217-220.</w:t>
            </w:r>
          </w:p>
        </w:tc>
      </w:tr>
      <w:tr w:rsidR="00D57E8A">
        <w:trPr>
          <w:trHeight w:val="17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8A" w:rsidRDefault="00D57E8A">
            <w:pPr>
              <w:rPr>
                <w:rFonts w:ascii="PT Serif" w:hAnsi="PT Serif" w:cs="PT Serif"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8A" w:rsidRDefault="00D57E8A">
            <w:pPr>
              <w:jc w:val="both"/>
              <w:rPr>
                <w:rFonts w:ascii="PT Serif" w:hAnsi="PT Serif" w:cs="PT Serif"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8A" w:rsidRDefault="00D57E8A">
            <w:pPr>
              <w:jc w:val="both"/>
              <w:rPr>
                <w:rFonts w:ascii="PT Serif" w:hAnsi="PT Serif" w:cs="PT Serif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8A" w:rsidRDefault="00D57E8A">
            <w:pPr>
              <w:jc w:val="both"/>
              <w:rPr>
                <w:rFonts w:ascii="PT Serif" w:hAnsi="PT Serif" w:cs="PT Serif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8A" w:rsidRDefault="00D57E8A">
            <w:pPr>
              <w:jc w:val="both"/>
              <w:rPr>
                <w:rFonts w:ascii="PT Serif" w:hAnsi="PT Serif" w:cs="PT Serif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8A" w:rsidRDefault="00E36772">
            <w:pPr>
              <w:pStyle w:val="afa"/>
              <w:ind w:left="0"/>
              <w:jc w:val="both"/>
              <w:rPr>
                <w:rFonts w:ascii="PT Serif" w:hAnsi="PT Serif" w:cs="PT Serif"/>
                <w:sz w:val="18"/>
                <w:szCs w:val="18"/>
              </w:rPr>
            </w:pPr>
            <w:r>
              <w:rPr>
                <w:rFonts w:ascii="PT Serif" w:eastAsia="Tahoma" w:hAnsi="PT Serif" w:cs="PT Serif"/>
                <w:sz w:val="18"/>
                <w:szCs w:val="18"/>
                <w:lang w:eastAsia="zh-CN" w:bidi="ar"/>
              </w:rPr>
              <w:t xml:space="preserve">Дубровский В.Ж,, Рожков Е.В., </w:t>
            </w:r>
            <w:hyperlink r:id="rId9" w:history="1">
              <w:r>
                <w:rPr>
                  <w:rStyle w:val="a3"/>
                  <w:rFonts w:ascii="PT Serif" w:eastAsia="Tahoma" w:hAnsi="PT Serif" w:cs="PT Serif"/>
                  <w:color w:val="auto"/>
                  <w:sz w:val="18"/>
                  <w:szCs w:val="18"/>
                  <w:u w:val="none"/>
                </w:rPr>
                <w:t>BIM-</w:t>
              </w:r>
              <w:r>
                <w:rPr>
                  <w:rStyle w:val="a3"/>
                  <w:rFonts w:ascii="PT Serif" w:eastAsia="Tahoma" w:hAnsi="PT Serif" w:cs="PT Serif"/>
                  <w:color w:val="auto"/>
                  <w:sz w:val="18"/>
                  <w:szCs w:val="18"/>
                  <w:u w:val="none"/>
                </w:rPr>
                <w:t>технологии в процессе управления имуществом (на муниципальном уровне)</w:t>
              </w:r>
            </w:hyperlink>
            <w:r>
              <w:rPr>
                <w:rFonts w:ascii="PT Serif" w:eastAsia="Tahoma" w:hAnsi="PT Serif" w:cs="PT Serif"/>
                <w:sz w:val="18"/>
                <w:szCs w:val="18"/>
                <w:lang w:eastAsia="zh-CN" w:bidi="ar"/>
              </w:rPr>
              <w:t>//</w:t>
            </w:r>
            <w:hyperlink r:id="rId10" w:history="1">
              <w:r>
                <w:rPr>
                  <w:rStyle w:val="a3"/>
                  <w:rFonts w:ascii="PT Serif" w:eastAsia="Tahoma" w:hAnsi="PT Serif" w:cs="PT Serif"/>
                  <w:color w:val="auto"/>
                  <w:sz w:val="18"/>
                  <w:szCs w:val="18"/>
                  <w:u w:val="none"/>
                </w:rPr>
                <w:t>Информационные технологии в управлении и экономике</w:t>
              </w:r>
            </w:hyperlink>
            <w:r w:rsidRPr="00E36772">
              <w:rPr>
                <w:rFonts w:ascii="PT Serif" w:eastAsia="Tahoma" w:hAnsi="PT Serif" w:cs="PT Serif"/>
                <w:sz w:val="18"/>
                <w:szCs w:val="18"/>
                <w:lang w:eastAsia="zh-CN" w:bidi="ar"/>
              </w:rPr>
              <w:t>.</w:t>
            </w:r>
            <w:r>
              <w:rPr>
                <w:rFonts w:ascii="PT Serif" w:eastAsia="Tahoma" w:hAnsi="PT Serif" w:cs="PT Serif"/>
                <w:sz w:val="18"/>
                <w:szCs w:val="18"/>
                <w:lang w:eastAsia="zh-CN" w:bidi="ar"/>
              </w:rPr>
              <w:t xml:space="preserve"> - </w:t>
            </w:r>
            <w:r w:rsidRPr="00E36772">
              <w:rPr>
                <w:rFonts w:ascii="PT Serif" w:eastAsia="Tahoma" w:hAnsi="PT Serif" w:cs="PT Serif"/>
                <w:sz w:val="18"/>
                <w:szCs w:val="18"/>
                <w:lang w:eastAsia="zh-CN" w:bidi="ar"/>
              </w:rPr>
              <w:t>2022.</w:t>
            </w:r>
            <w:r>
              <w:rPr>
                <w:rFonts w:ascii="PT Serif" w:eastAsia="Tahoma" w:hAnsi="PT Serif" w:cs="PT Serif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="PT Serif" w:eastAsia="Tahoma" w:hAnsi="PT Serif" w:cs="PT Serif"/>
                <w:sz w:val="18"/>
                <w:szCs w:val="18"/>
                <w:lang w:eastAsia="zh-CN" w:bidi="ar"/>
              </w:rPr>
              <w:t xml:space="preserve">- </w:t>
            </w:r>
            <w:hyperlink r:id="rId11" w:history="1">
              <w:r>
                <w:rPr>
                  <w:rStyle w:val="a3"/>
                  <w:rFonts w:ascii="PT Serif" w:eastAsia="Tahoma" w:hAnsi="PT Serif" w:cs="PT Serif"/>
                  <w:color w:val="auto"/>
                  <w:sz w:val="18"/>
                  <w:szCs w:val="18"/>
                  <w:u w:val="none"/>
                </w:rPr>
                <w:t>№ 4 (29)</w:t>
              </w:r>
            </w:hyperlink>
            <w:r w:rsidRPr="00E36772">
              <w:rPr>
                <w:rFonts w:ascii="PT Serif" w:eastAsia="Tahoma" w:hAnsi="PT Serif" w:cs="PT Serif"/>
                <w:sz w:val="18"/>
                <w:szCs w:val="18"/>
                <w:lang w:eastAsia="zh-CN" w:bidi="ar"/>
              </w:rPr>
              <w:t>.</w:t>
            </w:r>
            <w:r>
              <w:rPr>
                <w:rFonts w:ascii="PT Serif" w:eastAsia="Tahoma" w:hAnsi="PT Serif" w:cs="PT Serif"/>
                <w:sz w:val="18"/>
                <w:szCs w:val="18"/>
                <w:lang w:eastAsia="zh-CN" w:bidi="ar"/>
              </w:rPr>
              <w:t xml:space="preserve"> -</w:t>
            </w:r>
            <w:r w:rsidRPr="00E36772">
              <w:rPr>
                <w:rFonts w:ascii="PT Serif" w:eastAsia="Tahoma" w:hAnsi="PT Serif" w:cs="PT Serif"/>
                <w:sz w:val="18"/>
                <w:szCs w:val="18"/>
                <w:lang w:eastAsia="zh-CN" w:bidi="ar"/>
              </w:rPr>
              <w:t xml:space="preserve"> С. 67-78.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8A" w:rsidRPr="00E36772" w:rsidRDefault="00D57E8A">
            <w:pPr>
              <w:pStyle w:val="afa"/>
              <w:ind w:left="0"/>
              <w:jc w:val="both"/>
              <w:rPr>
                <w:rFonts w:ascii="PT Serif" w:hAnsi="PT Serif" w:cs="PT Serif"/>
                <w:sz w:val="18"/>
                <w:szCs w:val="18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8A" w:rsidRDefault="00E36772">
            <w:pPr>
              <w:rPr>
                <w:rFonts w:ascii="PT Serif" w:hAnsi="PT Serif" w:cs="PT Serif"/>
                <w:sz w:val="18"/>
                <w:szCs w:val="18"/>
              </w:rPr>
            </w:pPr>
            <w:r>
              <w:rPr>
                <w:rFonts w:ascii="PT Serif" w:hAnsi="PT Serif" w:cs="PT Serif"/>
                <w:sz w:val="18"/>
                <w:szCs w:val="18"/>
              </w:rPr>
              <w:t xml:space="preserve">Дубровский В.Ж., Рожков Е. В. Приоритеты инновационного развития // Научное пространство </w:t>
            </w:r>
            <w:r>
              <w:rPr>
                <w:rFonts w:ascii="PT Serif" w:hAnsi="PT Serif" w:cs="PT Serif"/>
                <w:sz w:val="18"/>
                <w:szCs w:val="18"/>
              </w:rPr>
              <w:t>современной молодёжи: приоритетные задачи и инновационные решения : Сборник статей участников III Всероссийской молодежной научно-практической конференции VI Уральского вернисажа науки и бизнеса, Международного научного культурно-образовательного форума, Ч</w:t>
            </w:r>
            <w:r>
              <w:rPr>
                <w:rFonts w:ascii="PT Serif" w:hAnsi="PT Serif" w:cs="PT Serif"/>
                <w:sz w:val="18"/>
                <w:szCs w:val="18"/>
              </w:rPr>
              <w:t>елябинск, 07–08 апреля 2022 года / Под общей редакцией Е.П. Велихова, отв. за выпуск О.А. Хэгай. – Челябинск: Челябинский государственный университет, 2022. – С. 197-198.</w:t>
            </w:r>
          </w:p>
        </w:tc>
      </w:tr>
      <w:tr w:rsidR="00D57E8A">
        <w:trPr>
          <w:trHeight w:val="17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8A" w:rsidRDefault="00D57E8A">
            <w:pPr>
              <w:rPr>
                <w:rFonts w:ascii="PT Serif" w:hAnsi="PT Serif" w:cs="PT Serif"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8A" w:rsidRDefault="00D57E8A">
            <w:pPr>
              <w:jc w:val="both"/>
              <w:rPr>
                <w:rFonts w:ascii="PT Serif" w:hAnsi="PT Serif" w:cs="PT Serif"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8A" w:rsidRDefault="00D57E8A">
            <w:pPr>
              <w:jc w:val="both"/>
              <w:rPr>
                <w:rFonts w:ascii="PT Serif" w:hAnsi="PT Serif" w:cs="PT Serif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8A" w:rsidRDefault="00D57E8A">
            <w:pPr>
              <w:jc w:val="both"/>
              <w:rPr>
                <w:rFonts w:ascii="PT Serif" w:hAnsi="PT Serif" w:cs="PT Serif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8A" w:rsidRDefault="00D57E8A">
            <w:pPr>
              <w:jc w:val="both"/>
              <w:rPr>
                <w:rFonts w:ascii="PT Serif" w:hAnsi="PT Serif" w:cs="PT Serif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8A" w:rsidRDefault="00D57E8A">
            <w:pPr>
              <w:pStyle w:val="afa"/>
              <w:ind w:left="-50"/>
              <w:jc w:val="both"/>
              <w:rPr>
                <w:rFonts w:ascii="PT Serif" w:hAnsi="PT Serif" w:cs="PT Serif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8A" w:rsidRPr="00E36772" w:rsidRDefault="00D57E8A">
            <w:pPr>
              <w:pStyle w:val="afa"/>
              <w:ind w:left="0"/>
              <w:jc w:val="both"/>
              <w:rPr>
                <w:rFonts w:ascii="PT Serif" w:hAnsi="PT Serif" w:cs="PT Serif"/>
                <w:sz w:val="18"/>
                <w:szCs w:val="18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8A" w:rsidRDefault="00E36772">
            <w:pPr>
              <w:rPr>
                <w:rFonts w:ascii="PT Serif" w:hAnsi="PT Serif" w:cs="PT Serif"/>
                <w:sz w:val="18"/>
                <w:szCs w:val="18"/>
              </w:rPr>
            </w:pPr>
            <w:r>
              <w:rPr>
                <w:rFonts w:ascii="PT Serif" w:hAnsi="PT Serif" w:cs="PT Serif"/>
                <w:sz w:val="18"/>
                <w:szCs w:val="18"/>
              </w:rPr>
              <w:t xml:space="preserve">Дубровский В.Ж., Рожков Е. В. Возможности импортозамещения при создании </w:t>
            </w:r>
            <w:r>
              <w:rPr>
                <w:rFonts w:ascii="PT Serif" w:hAnsi="PT Serif" w:cs="PT Serif"/>
                <w:sz w:val="18"/>
                <w:szCs w:val="18"/>
              </w:rPr>
              <w:t>цифровых платформ // Урал - драйвер неоиндустриального и инновационного развития России : Материалы IV Уральского экономического форума, Екатеринбург, 20–21 октября 2022 года / Ответственные за выпуск: Я.П. Силин, В.Е. Ковалев. – Екатеринбург: Уральский го</w:t>
            </w:r>
            <w:r>
              <w:rPr>
                <w:rFonts w:ascii="PT Serif" w:hAnsi="PT Serif" w:cs="PT Serif"/>
                <w:sz w:val="18"/>
                <w:szCs w:val="18"/>
              </w:rPr>
              <w:t>сударственный экономический университет, 2022. – С. 184-187.</w:t>
            </w:r>
          </w:p>
        </w:tc>
      </w:tr>
      <w:tr w:rsidR="00D57E8A">
        <w:trPr>
          <w:trHeight w:val="299"/>
        </w:trPr>
        <w:tc>
          <w:tcPr>
            <w:tcW w:w="153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8A" w:rsidRDefault="00E36772">
            <w:pPr>
              <w:jc w:val="center"/>
              <w:rPr>
                <w:rFonts w:ascii="PT Serif" w:hAnsi="PT Serif" w:cs="PT Serif"/>
                <w:sz w:val="18"/>
                <w:szCs w:val="18"/>
              </w:rPr>
            </w:pPr>
            <w:r>
              <w:rPr>
                <w:rFonts w:ascii="PT Serif" w:hAnsi="PT Serif" w:cs="PT Serif"/>
                <w:b/>
                <w:sz w:val="18"/>
                <w:szCs w:val="18"/>
              </w:rPr>
              <w:t>202</w:t>
            </w:r>
            <w:r>
              <w:rPr>
                <w:rFonts w:ascii="PT Serif" w:hAnsi="PT Serif" w:cs="PT Serif"/>
                <w:b/>
                <w:sz w:val="18"/>
                <w:szCs w:val="18"/>
              </w:rPr>
              <w:t>3 год</w:t>
            </w:r>
          </w:p>
        </w:tc>
      </w:tr>
      <w:tr w:rsidR="00D57E8A">
        <w:trPr>
          <w:trHeight w:val="29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8A" w:rsidRDefault="00D57E8A">
            <w:pPr>
              <w:rPr>
                <w:rFonts w:ascii="PT Serif" w:hAnsi="PT Serif" w:cs="PT Serif"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8A" w:rsidRDefault="00E36772">
            <w:pPr>
              <w:jc w:val="both"/>
              <w:rPr>
                <w:rFonts w:ascii="PT Serif" w:hAnsi="PT Serif" w:cs="PT Serif"/>
                <w:sz w:val="18"/>
                <w:szCs w:val="18"/>
              </w:rPr>
            </w:pPr>
            <w:r>
              <w:rPr>
                <w:rFonts w:ascii="PT Serif" w:hAnsi="PT Serif" w:cs="PT Serif"/>
                <w:color w:val="000000"/>
                <w:sz w:val="18"/>
                <w:szCs w:val="18"/>
              </w:rPr>
              <w:t>Дубровский Валерий Жоресович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8A" w:rsidRDefault="00E36772">
            <w:pPr>
              <w:jc w:val="both"/>
              <w:rPr>
                <w:rFonts w:ascii="PT Serif" w:hAnsi="PT Serif" w:cs="PT Serif"/>
                <w:sz w:val="18"/>
                <w:szCs w:val="18"/>
              </w:rPr>
            </w:pPr>
            <w:r>
              <w:rPr>
                <w:rFonts w:ascii="PT Serif" w:hAnsi="PT Serif" w:cs="PT Serif"/>
                <w:color w:val="000000"/>
                <w:sz w:val="18"/>
                <w:szCs w:val="18"/>
              </w:rPr>
              <w:t>штатный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8A" w:rsidRDefault="00E36772">
            <w:pPr>
              <w:jc w:val="both"/>
              <w:rPr>
                <w:rFonts w:ascii="PT Serif" w:hAnsi="PT Serif" w:cs="PT Serif"/>
                <w:sz w:val="18"/>
                <w:szCs w:val="18"/>
              </w:rPr>
            </w:pPr>
            <w:r>
              <w:rPr>
                <w:rFonts w:ascii="PT Serif" w:hAnsi="PT Serif" w:cs="PT Serif"/>
                <w:color w:val="000000"/>
                <w:sz w:val="18"/>
                <w:szCs w:val="18"/>
              </w:rPr>
              <w:t>д.э.н., профессор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8A" w:rsidRDefault="00E36772">
            <w:pPr>
              <w:jc w:val="both"/>
              <w:rPr>
                <w:rFonts w:ascii="PT Serif" w:hAnsi="PT Serif" w:cs="PT Serif"/>
                <w:color w:val="000000"/>
                <w:sz w:val="18"/>
                <w:szCs w:val="18"/>
              </w:rPr>
            </w:pPr>
            <w:r>
              <w:rPr>
                <w:rFonts w:ascii="PT Serif" w:hAnsi="PT Serif" w:cs="PT Serif"/>
                <w:color w:val="000000"/>
                <w:sz w:val="18"/>
                <w:szCs w:val="18"/>
              </w:rPr>
              <w:t>Д</w:t>
            </w:r>
            <w:r>
              <w:rPr>
                <w:rFonts w:ascii="PT Serif" w:hAnsi="PT Serif" w:cs="PT Serif"/>
                <w:color w:val="000000"/>
                <w:sz w:val="18"/>
                <w:szCs w:val="18"/>
              </w:rPr>
              <w:t>оговор № ЭФ-44/2022 от «01» декабря 2022 г</w:t>
            </w:r>
            <w:r>
              <w:rPr>
                <w:rFonts w:ascii="PT Serif" w:hAnsi="PT Serif" w:cs="PT Serif"/>
                <w:color w:val="000000"/>
                <w:sz w:val="18"/>
                <w:szCs w:val="18"/>
              </w:rPr>
              <w:t xml:space="preserve"> на тему:</w:t>
            </w:r>
          </w:p>
          <w:p w:rsidR="00D57E8A" w:rsidRDefault="00E36772">
            <w:pPr>
              <w:jc w:val="both"/>
              <w:rPr>
                <w:rFonts w:ascii="PT Serif" w:hAnsi="PT Serif" w:cs="PT Serif"/>
                <w:sz w:val="18"/>
                <w:szCs w:val="18"/>
              </w:rPr>
            </w:pPr>
            <w:r>
              <w:rPr>
                <w:rFonts w:ascii="PT Serif" w:hAnsi="PT Serif" w:cs="PT Serif"/>
                <w:spacing w:val="-2"/>
                <w:sz w:val="18"/>
                <w:szCs w:val="18"/>
              </w:rPr>
              <w:t xml:space="preserve">Анализ факторов и формирование стратегий развития субъектов малого и </w:t>
            </w:r>
            <w:r>
              <w:rPr>
                <w:rFonts w:ascii="PT Serif" w:hAnsi="PT Serif" w:cs="PT Serif"/>
                <w:spacing w:val="-2"/>
                <w:sz w:val="18"/>
                <w:szCs w:val="18"/>
              </w:rPr>
              <w:t xml:space="preserve">среднего предпринимательства по отраслям на основе </w:t>
            </w:r>
            <w:r>
              <w:rPr>
                <w:rFonts w:ascii="PT Serif" w:hAnsi="PT Serif" w:cs="PT Serif"/>
                <w:spacing w:val="-2"/>
                <w:sz w:val="18"/>
                <w:szCs w:val="18"/>
              </w:rPr>
              <w:lastRenderedPageBreak/>
              <w:t>результатов проведения SWOТ-анализа в муниципальных образованиях Свердловской области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8A" w:rsidRDefault="00E36772">
            <w:pPr>
              <w:pStyle w:val="afa"/>
              <w:ind w:left="-50"/>
              <w:jc w:val="both"/>
              <w:rPr>
                <w:rFonts w:ascii="PT Serif" w:hAnsi="PT Serif" w:cs="PT Serif"/>
                <w:sz w:val="18"/>
                <w:szCs w:val="18"/>
              </w:rPr>
            </w:pPr>
            <w:r>
              <w:rPr>
                <w:rFonts w:ascii="PT Serif" w:hAnsi="PT Serif" w:cs="PT Serif"/>
                <w:sz w:val="18"/>
                <w:szCs w:val="18"/>
              </w:rPr>
              <w:lastRenderedPageBreak/>
              <w:t>Дубровский, В. Ж.</w:t>
            </w:r>
            <w:r>
              <w:rPr>
                <w:rFonts w:ascii="PT Serif" w:hAnsi="PT Serif" w:cs="PT Serif"/>
                <w:sz w:val="18"/>
                <w:szCs w:val="18"/>
              </w:rPr>
              <w:t>, Рожков Е.В.</w:t>
            </w:r>
            <w:r>
              <w:rPr>
                <w:rFonts w:ascii="PT Serif" w:hAnsi="PT Serif" w:cs="PT Serif"/>
                <w:sz w:val="18"/>
                <w:szCs w:val="18"/>
              </w:rPr>
              <w:t xml:space="preserve"> Использование новых цифровых технологий для управления земельными участками (на примере </w:t>
            </w:r>
            <w:r>
              <w:rPr>
                <w:rFonts w:ascii="PT Serif" w:hAnsi="PT Serif" w:cs="PT Serif"/>
                <w:sz w:val="18"/>
                <w:szCs w:val="18"/>
              </w:rPr>
              <w:t xml:space="preserve">города Перми) / В. Ж. Дубровский, Е. В. Рожков // Информационные технологии в </w:t>
            </w:r>
            <w:r>
              <w:rPr>
                <w:rFonts w:ascii="PT Serif" w:hAnsi="PT Serif" w:cs="PT Serif"/>
                <w:sz w:val="18"/>
                <w:szCs w:val="18"/>
              </w:rPr>
              <w:lastRenderedPageBreak/>
              <w:t xml:space="preserve">управлении и экономике. – 2023. – № 1(30). – С. 58-71.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8A" w:rsidRPr="00E36772" w:rsidRDefault="00D57E8A">
            <w:pPr>
              <w:pStyle w:val="afa"/>
              <w:ind w:left="300"/>
              <w:jc w:val="both"/>
              <w:rPr>
                <w:rFonts w:ascii="PT Serif" w:hAnsi="PT Serif" w:cs="PT Serif"/>
                <w:sz w:val="18"/>
                <w:szCs w:val="18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E8A" w:rsidRDefault="00D57E8A">
            <w:pPr>
              <w:rPr>
                <w:rFonts w:ascii="PT Serif" w:hAnsi="PT Serif" w:cs="PT Serif"/>
              </w:rPr>
            </w:pPr>
          </w:p>
        </w:tc>
      </w:tr>
    </w:tbl>
    <w:p w:rsidR="00D57E8A" w:rsidRDefault="00D57E8A">
      <w:pPr>
        <w:rPr>
          <w:rFonts w:ascii="PT Serif" w:hAnsi="PT Serif" w:cs="PT Serif"/>
        </w:rPr>
      </w:pPr>
    </w:p>
    <w:p w:rsidR="00D57E8A" w:rsidRDefault="00D57E8A">
      <w:pPr>
        <w:widowControl/>
        <w:rPr>
          <w:rFonts w:ascii="PT Serif" w:hAnsi="PT Serif" w:cs="PT Serif"/>
        </w:rPr>
      </w:pPr>
    </w:p>
    <w:p w:rsidR="00D57E8A" w:rsidRDefault="00D57E8A">
      <w:pPr>
        <w:rPr>
          <w:rFonts w:ascii="PT Serif" w:hAnsi="PT Serif" w:cs="PT Serif"/>
        </w:rPr>
      </w:pPr>
    </w:p>
    <w:sectPr w:rsidR="00D57E8A">
      <w:pgSz w:w="16838" w:h="11906" w:orient="landscape"/>
      <w:pgMar w:top="426" w:right="1134" w:bottom="142" w:left="1134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36772">
      <w:r>
        <w:separator/>
      </w:r>
    </w:p>
  </w:endnote>
  <w:endnote w:type="continuationSeparator" w:id="0">
    <w:p w:rsidR="00000000" w:rsidRDefault="00E3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altName w:val="Arimo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altName w:val="Arimo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  <w:font w:name="Noto Sans Devanagari">
    <w:charset w:val="00"/>
    <w:family w:val="auto"/>
    <w:pitch w:val="default"/>
    <w:sig w:usb0="00008000" w:usb1="00000000" w:usb2="00000000" w:usb3="00100000" w:csb0="00000001" w:csb1="00000000"/>
  </w:font>
  <w:font w:name="Liberation Sans">
    <w:charset w:val="01"/>
    <w:family w:val="roman"/>
    <w:pitch w:val="default"/>
    <w:sig w:usb0="A00002AF" w:usb1="500078FB" w:usb2="00000000" w:usb3="00000000" w:csb0="6000009F" w:csb1="DFD7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charset w:val="01"/>
    <w:family w:val="roman"/>
    <w:pitch w:val="default"/>
  </w:font>
  <w:font w:name="PT Astra Serif">
    <w:charset w:val="01"/>
    <w:family w:val="roman"/>
    <w:pitch w:val="default"/>
    <w:sig w:usb0="A00002EF" w:usb1="5000204B" w:usb2="00000020" w:usb3="00000000" w:csb0="20000097" w:csb1="00000000"/>
  </w:font>
  <w:font w:name="FreeSans">
    <w:charset w:val="00"/>
    <w:family w:val="auto"/>
    <w:pitch w:val="default"/>
    <w:sig w:usb0="E4079EFF" w:usb1="4600FDFF" w:usb2="000030A0" w:usb3="00000584" w:csb0="600001BF" w:csb1="DFF7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00"/>
    <w:family w:val="auto"/>
    <w:pitch w:val="default"/>
    <w:sig w:usb0="00000001" w:usb1="5000204B" w:usb2="00000020" w:usb3="00000000" w:csb0="20000097" w:csb1="00000000"/>
  </w:font>
  <w:font w:name="Basic Roman">
    <w:altName w:val="Arimo"/>
    <w:charset w:val="01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E8A" w:rsidRDefault="00E36772">
      <w:r>
        <w:separator/>
      </w:r>
    </w:p>
  </w:footnote>
  <w:footnote w:type="continuationSeparator" w:id="0">
    <w:p w:rsidR="00D57E8A" w:rsidRDefault="00E36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8A"/>
    <w:rsid w:val="EEA9E2DB"/>
    <w:rsid w:val="FF7DD8C7"/>
    <w:rsid w:val="00D57E8A"/>
    <w:rsid w:val="00E36772"/>
    <w:rsid w:val="1EFAA7D5"/>
    <w:rsid w:val="29AC3B7A"/>
    <w:rsid w:val="3F7C85E1"/>
    <w:rsid w:val="5F6D5638"/>
    <w:rsid w:val="6E4D15C1"/>
    <w:rsid w:val="7FBEE778"/>
    <w:rsid w:val="B7FB20A7"/>
    <w:rsid w:val="BE3DC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FAFF5"/>
  <w15:docId w15:val="{829C282E-A08B-4159-8B65-8AFB1F60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uiPriority="0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6">
    <w:name w:val="Plain Text"/>
    <w:basedOn w:val="a"/>
    <w:uiPriority w:val="99"/>
    <w:semiHidden/>
    <w:unhideWhenUsed/>
    <w:qFormat/>
    <w:pPr>
      <w:widowControl/>
    </w:pPr>
    <w:rPr>
      <w:rFonts w:ascii="Consolas" w:eastAsiaTheme="minorHAnsi" w:hAnsi="Consolas" w:cstheme="minorBidi"/>
      <w:sz w:val="21"/>
      <w:szCs w:val="21"/>
      <w:lang w:eastAsia="en-US"/>
    </w:rPr>
  </w:style>
  <w:style w:type="paragraph" w:styleId="a7">
    <w:name w:val="caption"/>
    <w:basedOn w:val="a"/>
    <w:next w:val="a"/>
    <w:semiHidden/>
    <w:unhideWhenUsed/>
    <w:qFormat/>
    <w:pPr>
      <w:widowControl/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styleId="a8">
    <w:name w:val="footnote text"/>
    <w:basedOn w:val="a"/>
    <w:uiPriority w:val="99"/>
    <w:unhideWhenUsed/>
    <w:qFormat/>
    <w:pPr>
      <w:widowControl/>
    </w:pPr>
    <w:rPr>
      <w:rFonts w:asciiTheme="minorHAnsi" w:eastAsiaTheme="minorHAnsi" w:hAnsiTheme="minorHAnsi" w:cstheme="minorBidi"/>
      <w:lang w:eastAsia="en-US"/>
    </w:rPr>
  </w:style>
  <w:style w:type="paragraph" w:styleId="a9">
    <w:name w:val="header"/>
    <w:basedOn w:val="a"/>
    <w:qFormat/>
    <w:pPr>
      <w:widowControl/>
      <w:tabs>
        <w:tab w:val="center" w:pos="4536"/>
        <w:tab w:val="right" w:pos="9072"/>
      </w:tabs>
      <w:spacing w:before="120"/>
      <w:ind w:firstLine="284"/>
      <w:jc w:val="both"/>
    </w:pPr>
    <w:rPr>
      <w:sz w:val="22"/>
      <w:szCs w:val="22"/>
      <w:lang w:val="en-US" w:eastAsia="cs-CZ"/>
    </w:rPr>
  </w:style>
  <w:style w:type="paragraph" w:styleId="aa">
    <w:name w:val="Body Text"/>
    <w:basedOn w:val="a"/>
    <w:uiPriority w:val="99"/>
    <w:semiHidden/>
    <w:unhideWhenUsed/>
    <w:qFormat/>
    <w:pPr>
      <w:spacing w:after="120"/>
    </w:pPr>
  </w:style>
  <w:style w:type="paragraph" w:styleId="ab">
    <w:name w:val="index heading"/>
    <w:basedOn w:val="a"/>
    <w:next w:val="11"/>
    <w:qFormat/>
    <w:pPr>
      <w:suppressLineNumbers/>
    </w:pPr>
    <w:rPr>
      <w:rFonts w:cs="Noto Sans Devanagari"/>
    </w:rPr>
  </w:style>
  <w:style w:type="paragraph" w:styleId="11">
    <w:name w:val="index 1"/>
    <w:basedOn w:val="a"/>
    <w:next w:val="a"/>
    <w:uiPriority w:val="99"/>
    <w:semiHidden/>
    <w:unhideWhenUsed/>
  </w:style>
  <w:style w:type="paragraph" w:styleId="ac">
    <w:name w:val="Title"/>
    <w:basedOn w:val="a"/>
    <w:next w:val="aa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d">
    <w:name w:val="List"/>
    <w:basedOn w:val="aa"/>
    <w:qFormat/>
    <w:rPr>
      <w:rFonts w:cs="Noto Sans Devanagari"/>
    </w:rPr>
  </w:style>
  <w:style w:type="paragraph" w:styleId="ae">
    <w:name w:val="Normal (Web)"/>
    <w:basedOn w:val="a"/>
    <w:uiPriority w:val="99"/>
    <w:unhideWhenUsed/>
    <w:qFormat/>
    <w:pPr>
      <w:widowControl/>
      <w:spacing w:beforeAutospacing="1" w:afterAutospacing="1"/>
    </w:pPr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qFormat/>
    <w:pPr>
      <w:widowControl/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Текст выноски Знак"/>
    <w:basedOn w:val="a0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basedOn w:val="a0"/>
    <w:qFormat/>
    <w:rPr>
      <w:color w:val="0563C1" w:themeColor="hyperlink"/>
      <w:u w:val="single"/>
    </w:rPr>
  </w:style>
  <w:style w:type="character" w:customStyle="1" w:styleId="af1">
    <w:name w:val="Посещённая гиперссылка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customStyle="1" w:styleId="af2">
    <w:name w:val="Язык: английский"/>
    <w:qFormat/>
    <w:rPr>
      <w:lang w:val="en-US"/>
    </w:rPr>
  </w:style>
  <w:style w:type="character" w:customStyle="1" w:styleId="af3">
    <w:name w:val="Выделение: полужирный"/>
    <w:qFormat/>
    <w:rPr>
      <w:b/>
      <w:lang w:val="ru-RU" w:eastAsia="ru-RU"/>
    </w:rPr>
  </w:style>
  <w:style w:type="character" w:customStyle="1" w:styleId="af4">
    <w:name w:val="Уплотненный"/>
    <w:qFormat/>
    <w:rPr>
      <w:spacing w:val="-20"/>
    </w:rPr>
  </w:style>
  <w:style w:type="character" w:customStyle="1" w:styleId="af5">
    <w:name w:val="Верхний колонтитул Знак"/>
    <w:basedOn w:val="a0"/>
    <w:qFormat/>
    <w:rPr>
      <w:rFonts w:ascii="Times New Roman" w:eastAsia="Times New Roman" w:hAnsi="Times New Roman" w:cs="Times New Roman"/>
      <w:lang w:val="en-US" w:eastAsia="cs-CZ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qFormat/>
  </w:style>
  <w:style w:type="character" w:customStyle="1" w:styleId="tm8">
    <w:name w:val="tm8"/>
    <w:basedOn w:val="a0"/>
    <w:qFormat/>
  </w:style>
  <w:style w:type="character" w:customStyle="1" w:styleId="tlid-translation">
    <w:name w:val="tlid-translation"/>
    <w:basedOn w:val="a0"/>
    <w:qFormat/>
  </w:style>
  <w:style w:type="character" w:customStyle="1" w:styleId="HTML0">
    <w:name w:val="Стандартный HTML Знак"/>
    <w:basedOn w:val="a0"/>
    <w:uiPriority w:val="99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uiPriority w:val="99"/>
    <w:semiHidden/>
    <w:qFormat/>
    <w:rPr>
      <w:rFonts w:ascii="Consolas" w:hAnsi="Consolas"/>
      <w:sz w:val="21"/>
      <w:szCs w:val="21"/>
    </w:rPr>
  </w:style>
  <w:style w:type="character" w:customStyle="1" w:styleId="af7">
    <w:name w:val="Абзац списка Знак"/>
    <w:basedOn w:val="a0"/>
    <w:qFormat/>
    <w:locked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10">
    <w:name w:val="Основной текст с отступом 2 Знак1"/>
    <w:basedOn w:val="a0"/>
    <w:uiPriority w:val="9"/>
    <w:semiHidden/>
    <w:qFormat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nlmarticle-title">
    <w:name w:val="nlm_article-title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12">
    <w:name w:val="Выделение1"/>
    <w:basedOn w:val="a0"/>
    <w:uiPriority w:val="20"/>
    <w:qFormat/>
    <w:rPr>
      <w:i/>
      <w:iCs/>
    </w:rPr>
  </w:style>
  <w:style w:type="character" w:customStyle="1" w:styleId="fontstyle01">
    <w:name w:val="fontstyle01"/>
    <w:basedOn w:val="a0"/>
    <w:qFormat/>
    <w:rPr>
      <w:rFonts w:ascii="TimesNewRomanPS-BoldMT" w:hAnsi="TimesNewRomanPS-BoldMT"/>
      <w:b/>
      <w:bCs/>
      <w:color w:val="000000"/>
      <w:sz w:val="32"/>
      <w:szCs w:val="32"/>
    </w:rPr>
  </w:style>
  <w:style w:type="character" w:customStyle="1" w:styleId="af8">
    <w:name w:val="Основной текст Знак"/>
    <w:basedOn w:val="a0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uiPriority w:val="99"/>
    <w:qFormat/>
    <w:rPr>
      <w:sz w:val="20"/>
      <w:szCs w:val="20"/>
    </w:rPr>
  </w:style>
  <w:style w:type="paragraph" w:customStyle="1" w:styleId="13">
    <w:name w:val="Заголовок1"/>
    <w:basedOn w:val="a"/>
    <w:next w:val="aa"/>
    <w:qFormat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customStyle="1" w:styleId="14">
    <w:name w:val="Указатель1"/>
    <w:basedOn w:val="a"/>
    <w:qFormat/>
    <w:pPr>
      <w:suppressLineNumbers/>
    </w:pPr>
    <w:rPr>
      <w:rFonts w:ascii="PT Astra Serif" w:hAnsi="PT Astra Serif" w:cs="FreeSans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customStyle="1" w:styleId="afb">
    <w:name w:val="Литература"/>
    <w:basedOn w:val="a"/>
    <w:qFormat/>
    <w:pPr>
      <w:widowControl/>
      <w:jc w:val="both"/>
    </w:pPr>
    <w:rPr>
      <w:spacing w:val="-2"/>
      <w:sz w:val="28"/>
      <w:szCs w:val="22"/>
    </w:rPr>
  </w:style>
  <w:style w:type="paragraph" w:customStyle="1" w:styleId="afc">
    <w:name w:val="Верхний и нижний колонтитулы"/>
    <w:basedOn w:val="a"/>
    <w:qFormat/>
  </w:style>
  <w:style w:type="paragraph" w:customStyle="1" w:styleId="afd">
    <w:name w:val="a______"/>
    <w:basedOn w:val="a"/>
    <w:qFormat/>
    <w:pPr>
      <w:widowControl/>
      <w:spacing w:beforeAutospacing="1" w:afterAutospacing="1"/>
    </w:pPr>
    <w:rPr>
      <w:rFonts w:eastAsiaTheme="minorHAnsi"/>
      <w:sz w:val="24"/>
      <w:szCs w:val="24"/>
    </w:rPr>
  </w:style>
  <w:style w:type="paragraph" w:customStyle="1" w:styleId="wnd-align-center">
    <w:name w:val="wnd-align-center"/>
    <w:basedOn w:val="a"/>
    <w:qFormat/>
    <w:pPr>
      <w:widowControl/>
      <w:spacing w:beforeAutospacing="1" w:afterAutospacing="1"/>
    </w:pPr>
    <w:rPr>
      <w:rFonts w:eastAsiaTheme="minorHAnsi"/>
      <w:sz w:val="24"/>
      <w:szCs w:val="24"/>
    </w:rPr>
  </w:style>
  <w:style w:type="paragraph" w:customStyle="1" w:styleId="cf7a747987be32b5western">
    <w:name w:val="cf7a747987be32b5western"/>
    <w:basedOn w:val="a"/>
    <w:uiPriority w:val="99"/>
    <w:semiHidden/>
    <w:qFormat/>
    <w:pPr>
      <w:widowControl/>
      <w:spacing w:beforeAutospacing="1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customStyle="1" w:styleId="Default">
    <w:name w:val="Default"/>
    <w:qFormat/>
    <w:pPr>
      <w:suppressAutoHyphens/>
    </w:pPr>
    <w:rPr>
      <w:rFonts w:ascii="Calibri" w:eastAsia="Times New Roman" w:hAnsi="Calibri" w:cs="Calibri"/>
      <w:color w:val="000000"/>
      <w:sz w:val="24"/>
      <w:szCs w:val="24"/>
    </w:rPr>
  </w:style>
  <w:style w:type="paragraph" w:styleId="afe">
    <w:name w:val="No Spacing"/>
    <w:qFormat/>
    <w:pPr>
      <w:suppressAutoHyphens/>
    </w:pPr>
    <w:rPr>
      <w:rFonts w:asciiTheme="minorHAnsi" w:eastAsiaTheme="minorHAnsi" w:hAnsiTheme="minorHAnsi" w:cs="Calibri"/>
      <w:szCs w:val="22"/>
      <w:lang w:eastAsia="ar-SA"/>
    </w:rPr>
  </w:style>
  <w:style w:type="paragraph" w:customStyle="1" w:styleId="Author-Name">
    <w:name w:val="Author-Name"/>
    <w:basedOn w:val="a"/>
    <w:qFormat/>
    <w:pPr>
      <w:widowControl/>
      <w:spacing w:before="120" w:after="120" w:line="360" w:lineRule="auto"/>
      <w:jc w:val="center"/>
    </w:pPr>
    <w:rPr>
      <w:rFonts w:eastAsia="Calibri" w:cs="Arial"/>
      <w:color w:val="000000"/>
      <w:sz w:val="28"/>
      <w:szCs w:val="24"/>
      <w:lang w:val="en-IN" w:eastAsia="en-US"/>
    </w:rPr>
  </w:style>
  <w:style w:type="paragraph" w:customStyle="1" w:styleId="TableParagraph">
    <w:name w:val="Table Paragraph"/>
    <w:basedOn w:val="a"/>
    <w:qFormat/>
    <w:pPr>
      <w:spacing w:before="94"/>
      <w:ind w:left="100"/>
    </w:pPr>
    <w:rPr>
      <w:sz w:val="22"/>
      <w:szCs w:val="22"/>
      <w:lang w:eastAsia="en-US"/>
    </w:rPr>
  </w:style>
  <w:style w:type="paragraph" w:customStyle="1" w:styleId="aff">
    <w:name w:val="Содержимое таблицы"/>
    <w:basedOn w:val="a"/>
    <w:qFormat/>
    <w:pPr>
      <w:suppressLineNumbers/>
    </w:pPr>
  </w:style>
  <w:style w:type="paragraph" w:customStyle="1" w:styleId="aff0">
    <w:name w:val="Заголовок таблицы"/>
    <w:basedOn w:val="aff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50042866&amp;selid=5004286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library.ru/contents.asp?id=5004286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library.ru/contents.asp?id=49868590&amp;selid=4986859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library.ru/contents.asp?id=498685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498685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744</Words>
  <Characters>4247</Characters>
  <Application>Microsoft Office Word</Application>
  <DocSecurity>0</DocSecurity>
  <Lines>35</Lines>
  <Paragraphs>9</Paragraphs>
  <ScaleCrop>false</ScaleCrop>
  <Company>УрГЭУ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Толмачева Юлия Валентиновна</dc:creator>
  <cp:lastModifiedBy>Овсянникова Анастасия Геннадьевна</cp:lastModifiedBy>
  <cp:revision>5</cp:revision>
  <cp:lastPrinted>2020-11-11T18:25:00Z</cp:lastPrinted>
  <dcterms:created xsi:type="dcterms:W3CDTF">2022-10-14T11:59:00Z</dcterms:created>
  <dcterms:modified xsi:type="dcterms:W3CDTF">2023-09-13T08:12:00Z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УрГЭУ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1049-11.1.0.10920</vt:lpwstr>
  </property>
</Properties>
</file>