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82F4" w14:textId="77777777" w:rsidR="000A1E58" w:rsidRDefault="000A1E58" w:rsidP="00BF5B8B">
      <w:pPr>
        <w:ind w:right="536"/>
        <w:jc w:val="both"/>
        <w:rPr>
          <w:b/>
          <w:sz w:val="28"/>
        </w:rPr>
      </w:pPr>
    </w:p>
    <w:p w14:paraId="3CD88276" w14:textId="77777777" w:rsidR="00BF5B8B" w:rsidRDefault="009C40B6" w:rsidP="00BF5B8B">
      <w:pPr>
        <w:jc w:val="center"/>
        <w:rPr>
          <w:sz w:val="26"/>
          <w:szCs w:val="26"/>
        </w:rPr>
      </w:pPr>
      <w:r>
        <w:rPr>
          <w:b/>
          <w:sz w:val="28"/>
        </w:rPr>
        <w:t>Справка</w:t>
      </w:r>
      <w:r w:rsidR="00BF5B8B" w:rsidRPr="00BF5B8B">
        <w:rPr>
          <w:sz w:val="26"/>
          <w:szCs w:val="26"/>
        </w:rPr>
        <w:t xml:space="preserve"> </w:t>
      </w:r>
    </w:p>
    <w:p w14:paraId="5911CF11" w14:textId="77777777" w:rsidR="00BF5B8B" w:rsidRDefault="00BF5B8B" w:rsidP="00BF5B8B">
      <w:pPr>
        <w:jc w:val="center"/>
      </w:pPr>
      <w:r>
        <w:rPr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</w:t>
      </w:r>
    </w:p>
    <w:p w14:paraId="1B41B617" w14:textId="77777777" w:rsidR="00BF5B8B" w:rsidRPr="00BF5B8B" w:rsidRDefault="00BF5B8B" w:rsidP="00BF5B8B">
      <w:pPr>
        <w:jc w:val="center"/>
        <w:rPr>
          <w:b/>
          <w:sz w:val="26"/>
          <w:szCs w:val="26"/>
        </w:rPr>
      </w:pPr>
      <w:r w:rsidRPr="00BF5B8B">
        <w:rPr>
          <w:b/>
          <w:sz w:val="26"/>
          <w:szCs w:val="26"/>
        </w:rPr>
        <w:t xml:space="preserve">Направление 38.04.02. Менеджмент  </w:t>
      </w:r>
    </w:p>
    <w:p w14:paraId="42F34DF2" w14:textId="77777777" w:rsidR="00BF5B8B" w:rsidRPr="00BF5B8B" w:rsidRDefault="00BF5B8B" w:rsidP="00BF5B8B">
      <w:pPr>
        <w:jc w:val="center"/>
        <w:rPr>
          <w:b/>
        </w:rPr>
      </w:pPr>
      <w:r w:rsidRPr="00BF5B8B">
        <w:rPr>
          <w:b/>
          <w:sz w:val="26"/>
          <w:szCs w:val="26"/>
        </w:rPr>
        <w:t xml:space="preserve">Программа: Маркетинг и брендинг </w:t>
      </w:r>
    </w:p>
    <w:p w14:paraId="0B022298" w14:textId="77777777" w:rsidR="00294808" w:rsidRDefault="00294808">
      <w:pPr>
        <w:ind w:right="-1134"/>
        <w:jc w:val="center"/>
        <w:rPr>
          <w:b/>
          <w:sz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03"/>
        <w:gridCol w:w="1052"/>
        <w:gridCol w:w="708"/>
        <w:gridCol w:w="1134"/>
        <w:gridCol w:w="1985"/>
        <w:gridCol w:w="4252"/>
        <w:gridCol w:w="2127"/>
        <w:gridCol w:w="3656"/>
      </w:tblGrid>
      <w:tr w:rsidR="004E1687" w14:paraId="52706EE4" w14:textId="77777777" w:rsidTr="00A13ACD">
        <w:tc>
          <w:tcPr>
            <w:tcW w:w="503" w:type="dxa"/>
            <w:shd w:val="clear" w:color="auto" w:fill="auto"/>
          </w:tcPr>
          <w:p w14:paraId="6BF5E759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1052" w:type="dxa"/>
            <w:shd w:val="clear" w:color="auto" w:fill="auto"/>
          </w:tcPr>
          <w:p w14:paraId="53B94222" w14:textId="77777777" w:rsidR="00294808" w:rsidRDefault="009C40B6" w:rsidP="004E168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я </w:t>
            </w:r>
          </w:p>
        </w:tc>
        <w:tc>
          <w:tcPr>
            <w:tcW w:w="708" w:type="dxa"/>
            <w:shd w:val="clear" w:color="auto" w:fill="auto"/>
          </w:tcPr>
          <w:p w14:paraId="052AF57C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Условия привлечения </w:t>
            </w:r>
          </w:p>
          <w:p w14:paraId="5C18556F" w14:textId="77777777" w:rsidR="00294808" w:rsidRDefault="002948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9276CA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 степень, ученое звание</w:t>
            </w:r>
          </w:p>
        </w:tc>
        <w:tc>
          <w:tcPr>
            <w:tcW w:w="1985" w:type="dxa"/>
            <w:shd w:val="clear" w:color="auto" w:fill="auto"/>
          </w:tcPr>
          <w:p w14:paraId="09E3F9B4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4252" w:type="dxa"/>
            <w:shd w:val="clear" w:color="auto" w:fill="auto"/>
          </w:tcPr>
          <w:p w14:paraId="09EF2B76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127" w:type="dxa"/>
            <w:shd w:val="clear" w:color="auto" w:fill="auto"/>
          </w:tcPr>
          <w:p w14:paraId="376302C4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656" w:type="dxa"/>
            <w:shd w:val="clear" w:color="auto" w:fill="auto"/>
          </w:tcPr>
          <w:p w14:paraId="6C6DFC2E" w14:textId="77777777" w:rsidR="00294808" w:rsidRDefault="009C40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294808" w14:paraId="0A450510" w14:textId="77777777" w:rsidTr="00BF5B8B">
        <w:tc>
          <w:tcPr>
            <w:tcW w:w="15417" w:type="dxa"/>
            <w:gridSpan w:val="8"/>
            <w:shd w:val="clear" w:color="auto" w:fill="auto"/>
          </w:tcPr>
          <w:p w14:paraId="00063C54" w14:textId="77777777" w:rsidR="00294808" w:rsidRDefault="009C40B6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2021</w:t>
            </w:r>
          </w:p>
        </w:tc>
      </w:tr>
      <w:tr w:rsidR="004E1687" w14:paraId="69EC3426" w14:textId="77777777" w:rsidTr="00A13ACD">
        <w:tc>
          <w:tcPr>
            <w:tcW w:w="503" w:type="dxa"/>
            <w:shd w:val="clear" w:color="auto" w:fill="auto"/>
          </w:tcPr>
          <w:p w14:paraId="14DFE02D" w14:textId="77777777" w:rsidR="00294808" w:rsidRDefault="0029480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14:paraId="6BA7E9AB" w14:textId="77777777" w:rsidR="00294808" w:rsidRDefault="009C40B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Капустина Лариса Михайловна</w:t>
            </w:r>
          </w:p>
        </w:tc>
        <w:tc>
          <w:tcPr>
            <w:tcW w:w="708" w:type="dxa"/>
            <w:shd w:val="clear" w:color="auto" w:fill="auto"/>
          </w:tcPr>
          <w:p w14:paraId="23BC2C2B" w14:textId="77777777" w:rsidR="00294808" w:rsidRDefault="009C40B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</w:t>
            </w:r>
          </w:p>
        </w:tc>
        <w:tc>
          <w:tcPr>
            <w:tcW w:w="1134" w:type="dxa"/>
            <w:shd w:val="clear" w:color="auto" w:fill="auto"/>
          </w:tcPr>
          <w:p w14:paraId="04F73661" w14:textId="77777777" w:rsidR="00294808" w:rsidRDefault="009C40B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Д.э.н., профессор</w:t>
            </w:r>
          </w:p>
        </w:tc>
        <w:tc>
          <w:tcPr>
            <w:tcW w:w="1985" w:type="dxa"/>
            <w:shd w:val="clear" w:color="auto" w:fill="auto"/>
          </w:tcPr>
          <w:p w14:paraId="1AEDE907" w14:textId="77777777" w:rsidR="00294808" w:rsidRDefault="009C40B6">
            <w:r>
              <w:t xml:space="preserve">Договор № 84 от 01 апреля 2021 г. НИР «Разработка электронной системы моделирования и прогнозирования </w:t>
            </w:r>
            <w:r>
              <w:lastRenderedPageBreak/>
              <w:t xml:space="preserve">возможности повышения </w:t>
            </w:r>
            <w:proofErr w:type="spellStart"/>
            <w:r>
              <w:t>наукометрических</w:t>
            </w:r>
            <w:proofErr w:type="spellEnd"/>
            <w:r>
              <w:t xml:space="preserve"> показателей авторов и публикаций на английском языке на основе интернет-маркетинга»</w:t>
            </w:r>
          </w:p>
          <w:p w14:paraId="34117774" w14:textId="77777777" w:rsidR="00E55A88" w:rsidRDefault="00E55A88"/>
          <w:p w14:paraId="1D2062AD" w14:textId="77777777" w:rsidR="00E55A88" w:rsidRDefault="00D90EFF">
            <w:hyperlink r:id="rId5" w:history="1">
              <w:r w:rsidR="00E55A88" w:rsidRPr="00412C05">
                <w:rPr>
                  <w:rStyle w:val="apple-converted-space"/>
                  <w:rFonts w:eastAsiaTheme="majorEastAsia"/>
                  <w:sz w:val="18"/>
                  <w:szCs w:val="18"/>
                </w:rPr>
                <w:t xml:space="preserve"> "Анализ конкурентоспособности международных компаний в цифровой экономике"</w:t>
              </w:r>
              <w:r w:rsidR="00E55A88" w:rsidRPr="00412C05">
                <w:rPr>
                  <w:rStyle w:val="apple-converted-space"/>
                  <w:sz w:val="18"/>
                  <w:szCs w:val="18"/>
                </w:rPr>
                <w:br/>
              </w:r>
              <w:r w:rsidR="00E55A88" w:rsidRPr="00412C05">
                <w:rPr>
                  <w:rStyle w:val="apple-converted-space"/>
                  <w:rFonts w:eastAsiaTheme="majorEastAsia"/>
                  <w:sz w:val="18"/>
                  <w:szCs w:val="18"/>
                </w:rPr>
                <w:t>Договор № МТ-75/2021 от 07.12.2021. Заказчик Общество с ограниченной ответственностью "</w:t>
              </w:r>
              <w:proofErr w:type="spellStart"/>
              <w:r w:rsidR="00E55A88" w:rsidRPr="00412C05">
                <w:rPr>
                  <w:rStyle w:val="apple-converted-space"/>
                  <w:rFonts w:eastAsiaTheme="majorEastAsia"/>
                  <w:sz w:val="18"/>
                  <w:szCs w:val="18"/>
                </w:rPr>
                <w:t>Сибресурс</w:t>
              </w:r>
              <w:proofErr w:type="spellEnd"/>
              <w:r w:rsidR="00E55A88" w:rsidRPr="00412C05">
                <w:rPr>
                  <w:rStyle w:val="apple-converted-space"/>
                  <w:rFonts w:eastAsiaTheme="majorEastAsia"/>
                  <w:sz w:val="18"/>
                  <w:szCs w:val="18"/>
                </w:rPr>
                <w:t>-Екатеринбург". Начало работ 07.12.2021, окончание 17.01.2022</w:t>
              </w:r>
            </w:hyperlink>
          </w:p>
          <w:p w14:paraId="7E764FE6" w14:textId="77777777" w:rsidR="00294808" w:rsidRDefault="00294808"/>
          <w:p w14:paraId="1BE42E95" w14:textId="77777777" w:rsidR="00294808" w:rsidRDefault="009C40B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Инициативная НИР «Новая парадигма высшего образования: брендинг университетов, повышение качества и цифровизация образовательных услуг»,</w:t>
            </w:r>
          </w:p>
          <w:p w14:paraId="1BDBBFB5" w14:textId="77777777" w:rsidR="00294808" w:rsidRDefault="00294808">
            <w:pPr>
              <w:contextualSpacing/>
              <w:jc w:val="both"/>
              <w:rPr>
                <w:sz w:val="18"/>
                <w:szCs w:val="18"/>
              </w:rPr>
            </w:pPr>
          </w:p>
          <w:p w14:paraId="5856315C" w14:textId="77777777" w:rsidR="00294808" w:rsidRDefault="009C40B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Инициативная НИР «Конкурентоспособность машиностроительных предприятий России на мировом рынке»</w:t>
            </w:r>
          </w:p>
          <w:p w14:paraId="7DB06F82" w14:textId="77777777" w:rsidR="00294808" w:rsidRDefault="00294808">
            <w:pPr>
              <w:contextualSpacing/>
              <w:jc w:val="center"/>
              <w:rPr>
                <w:sz w:val="18"/>
                <w:szCs w:val="18"/>
              </w:rPr>
            </w:pPr>
          </w:p>
          <w:p w14:paraId="74B2CD4D" w14:textId="77777777" w:rsidR="00294808" w:rsidRDefault="00294808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0A7B0594" w14:textId="77777777" w:rsidR="00294808" w:rsidRPr="00BF5926" w:rsidRDefault="00EB1832" w:rsidP="000E12B9">
            <w:pPr>
              <w:rPr>
                <w:sz w:val="18"/>
                <w:szCs w:val="18"/>
                <w:shd w:val="clear" w:color="auto" w:fill="F5F5F5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1. </w:t>
            </w:r>
            <w:r w:rsidR="009C40B6" w:rsidRPr="00BF5926">
              <w:rPr>
                <w:sz w:val="18"/>
                <w:szCs w:val="18"/>
                <w:shd w:val="clear" w:color="auto" w:fill="FFFFFF"/>
                <w:lang w:eastAsia="en-US"/>
              </w:rPr>
              <w:t xml:space="preserve">Капустина Л.М., Хабарова А.В. Продвижение корпоративного бренда в России и за рубежом // </w:t>
            </w:r>
            <w:r w:rsidR="009C40B6" w:rsidRPr="00BF5926">
              <w:rPr>
                <w:sz w:val="18"/>
                <w:szCs w:val="18"/>
                <w:shd w:val="clear" w:color="auto" w:fill="FFFFFF"/>
                <w:lang w:val="en-US" w:eastAsia="en-US"/>
              </w:rPr>
              <w:t>e</w:t>
            </w:r>
            <w:r w:rsidR="009C40B6" w:rsidRPr="00BF5926">
              <w:rPr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="009C40B6" w:rsidRPr="00BF5926">
              <w:rPr>
                <w:sz w:val="18"/>
                <w:szCs w:val="18"/>
                <w:shd w:val="clear" w:color="auto" w:fill="FFFFFF"/>
                <w:lang w:val="en-US" w:eastAsia="en-US"/>
              </w:rPr>
              <w:t>Forum</w:t>
            </w:r>
            <w:r w:rsidR="00410B32" w:rsidRPr="00BF5926">
              <w:rPr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r w:rsidR="00410B32" w:rsidRPr="00BF5926">
              <w:rPr>
                <w:sz w:val="18"/>
                <w:szCs w:val="18"/>
                <w:shd w:val="clear" w:color="auto" w:fill="F5F5F5"/>
              </w:rPr>
              <w:t>2021. Т. 5. </w:t>
            </w:r>
            <w:hyperlink r:id="rId6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№ 3 (16)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 xml:space="preserve">. </w:t>
            </w:r>
            <w:r w:rsidR="00410B32" w:rsidRPr="00BF5926">
              <w:rPr>
                <w:sz w:val="18"/>
                <w:szCs w:val="18"/>
                <w:shd w:val="clear" w:color="auto" w:fill="F5F5F5"/>
              </w:rPr>
              <w:t>С. 5.</w:t>
            </w:r>
          </w:p>
          <w:p w14:paraId="2C91A2F5" w14:textId="77777777" w:rsidR="00410B32" w:rsidRPr="00BF5926" w:rsidRDefault="00410B32" w:rsidP="000E12B9">
            <w:pPr>
              <w:rPr>
                <w:sz w:val="18"/>
                <w:szCs w:val="18"/>
                <w:shd w:val="clear" w:color="auto" w:fill="F5F5F5"/>
              </w:rPr>
            </w:pPr>
          </w:p>
          <w:p w14:paraId="6A256093" w14:textId="77777777" w:rsidR="00410B32" w:rsidRPr="00EB1832" w:rsidRDefault="00EB1832" w:rsidP="000E12B9">
            <w:pPr>
              <w:rPr>
                <w:sz w:val="18"/>
                <w:szCs w:val="18"/>
                <w:shd w:val="clear" w:color="auto" w:fill="F5F5F5"/>
              </w:rPr>
            </w:pPr>
            <w:r>
              <w:rPr>
                <w:iCs/>
                <w:sz w:val="18"/>
                <w:szCs w:val="18"/>
                <w:shd w:val="clear" w:color="auto" w:fill="F5F5F5"/>
              </w:rPr>
              <w:t xml:space="preserve">2. </w:t>
            </w:r>
            <w:r w:rsidR="00410B32" w:rsidRPr="00BF5926">
              <w:rPr>
                <w:iCs/>
                <w:sz w:val="18"/>
                <w:szCs w:val="18"/>
                <w:shd w:val="clear" w:color="auto" w:fill="F5F5F5"/>
              </w:rPr>
              <w:t xml:space="preserve">Брендинг на рынке услуг в области спорта и развлечений. Капустина Л.М., </w:t>
            </w:r>
            <w:proofErr w:type="spellStart"/>
            <w:r w:rsidR="00410B32" w:rsidRPr="00BF5926">
              <w:rPr>
                <w:iCs/>
                <w:sz w:val="18"/>
                <w:szCs w:val="18"/>
                <w:shd w:val="clear" w:color="auto" w:fill="F5F5F5"/>
              </w:rPr>
              <w:t>Шелгинская</w:t>
            </w:r>
            <w:proofErr w:type="spellEnd"/>
            <w:r w:rsidR="00410B32" w:rsidRPr="00BF5926">
              <w:rPr>
                <w:iCs/>
                <w:sz w:val="18"/>
                <w:szCs w:val="18"/>
                <w:shd w:val="clear" w:color="auto" w:fill="F5F5F5"/>
              </w:rPr>
              <w:t xml:space="preserve"> В.А.</w:t>
            </w:r>
            <w:r w:rsidR="00BF5926" w:rsidRPr="00BF5926">
              <w:rPr>
                <w:iCs/>
                <w:sz w:val="18"/>
                <w:szCs w:val="18"/>
                <w:shd w:val="clear" w:color="auto" w:fill="F5F5F5"/>
              </w:rPr>
              <w:t xml:space="preserve"> //</w:t>
            </w:r>
            <w:r w:rsidR="00410B32" w:rsidRPr="00BF5926">
              <w:rPr>
                <w:sz w:val="18"/>
                <w:szCs w:val="18"/>
              </w:rPr>
              <w:br/>
            </w:r>
            <w:hyperlink r:id="rId7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Маркетинг в России и за рубежом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>. 2021. </w:t>
            </w:r>
            <w:hyperlink r:id="rId8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№ 6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>. С. 49-56.</w:t>
            </w:r>
          </w:p>
          <w:p w14:paraId="36F6E3DC" w14:textId="77777777" w:rsidR="00410B32" w:rsidRPr="00BF5926" w:rsidRDefault="00410B32" w:rsidP="000E12B9">
            <w:pPr>
              <w:rPr>
                <w:iCs/>
                <w:sz w:val="18"/>
                <w:szCs w:val="18"/>
                <w:shd w:val="clear" w:color="auto" w:fill="F5F5F5"/>
              </w:rPr>
            </w:pPr>
          </w:p>
          <w:p w14:paraId="38903D73" w14:textId="77777777" w:rsidR="00410B32" w:rsidRPr="00EB1832" w:rsidRDefault="00EB1832" w:rsidP="000E12B9">
            <w:pPr>
              <w:rPr>
                <w:sz w:val="18"/>
                <w:szCs w:val="18"/>
                <w:shd w:val="clear" w:color="auto" w:fill="F5F5F5"/>
              </w:rPr>
            </w:pPr>
            <w:r>
              <w:rPr>
                <w:iCs/>
                <w:sz w:val="18"/>
                <w:szCs w:val="18"/>
                <w:shd w:val="clear" w:color="auto" w:fill="F5F5F5"/>
              </w:rPr>
              <w:t xml:space="preserve">3. </w:t>
            </w:r>
            <w:r w:rsidR="00410B32" w:rsidRPr="00BF5926">
              <w:rPr>
                <w:iCs/>
                <w:sz w:val="18"/>
                <w:szCs w:val="18"/>
                <w:shd w:val="clear" w:color="auto" w:fill="F5F5F5"/>
              </w:rPr>
              <w:t>Конкурентные позиции университетов на региональном рынке высшего образования. Капустина Л.М., Изакова Н.Б., Гайтерова О.А., Носырева А.Н.</w:t>
            </w:r>
            <w:r w:rsidR="00BF5926" w:rsidRPr="00BF5926">
              <w:rPr>
                <w:iCs/>
                <w:sz w:val="18"/>
                <w:szCs w:val="18"/>
                <w:shd w:val="clear" w:color="auto" w:fill="F5F5F5"/>
              </w:rPr>
              <w:t xml:space="preserve"> //</w:t>
            </w:r>
            <w:r w:rsidR="00410B32" w:rsidRPr="00BF5926">
              <w:rPr>
                <w:sz w:val="18"/>
                <w:szCs w:val="18"/>
              </w:rPr>
              <w:br/>
            </w:r>
            <w:hyperlink r:id="rId9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Вестник Воронежского государственного университета инженерных технологий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>. 2021. Т. 83. </w:t>
            </w:r>
            <w:hyperlink r:id="rId10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№ 4 (90)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>. С. 351-359.</w:t>
            </w:r>
          </w:p>
          <w:p w14:paraId="1092260B" w14:textId="77777777" w:rsidR="00410B32" w:rsidRPr="00BF5926" w:rsidRDefault="00410B32" w:rsidP="000E12B9">
            <w:pPr>
              <w:rPr>
                <w:sz w:val="18"/>
                <w:szCs w:val="18"/>
                <w:shd w:val="clear" w:color="auto" w:fill="F5F5F5"/>
              </w:rPr>
            </w:pPr>
          </w:p>
          <w:p w14:paraId="51CA2F7D" w14:textId="77777777" w:rsidR="00410B32" w:rsidRPr="00EB1832" w:rsidRDefault="00EB1832" w:rsidP="000E12B9">
            <w:pPr>
              <w:rPr>
                <w:sz w:val="18"/>
                <w:szCs w:val="18"/>
                <w:shd w:val="clear" w:color="auto" w:fill="F5F5F5"/>
              </w:rPr>
            </w:pPr>
            <w:r>
              <w:rPr>
                <w:iCs/>
                <w:sz w:val="18"/>
                <w:szCs w:val="18"/>
                <w:shd w:val="clear" w:color="auto" w:fill="F5F5F5"/>
              </w:rPr>
              <w:t xml:space="preserve">4. </w:t>
            </w:r>
            <w:r w:rsidR="00410B32" w:rsidRPr="00BF5926">
              <w:rPr>
                <w:iCs/>
                <w:sz w:val="18"/>
                <w:szCs w:val="18"/>
                <w:shd w:val="clear" w:color="auto" w:fill="F5F5F5"/>
              </w:rPr>
              <w:t>Маркетинговое исследование влияния узнаваемости бренда на конкурентоспособность агентств недвижимости. Изакова Н.Б., Капустина Л.М.</w:t>
            </w:r>
            <w:r w:rsidR="00410B32" w:rsidRPr="00BF5926">
              <w:rPr>
                <w:sz w:val="18"/>
                <w:szCs w:val="18"/>
              </w:rPr>
              <w:br/>
            </w:r>
            <w:r w:rsidR="00BF5926" w:rsidRPr="00BF5926">
              <w:rPr>
                <w:sz w:val="18"/>
                <w:szCs w:val="18"/>
                <w:shd w:val="clear" w:color="auto" w:fill="F5F5F5"/>
              </w:rPr>
              <w:t xml:space="preserve">// </w:t>
            </w:r>
            <w:hyperlink r:id="rId11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Практический маркетинг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>. 2021. </w:t>
            </w:r>
            <w:hyperlink r:id="rId12" w:history="1">
              <w:r w:rsidR="00410B32" w:rsidRPr="00EB1832">
                <w:rPr>
                  <w:rStyle w:val="aa"/>
                  <w:color w:val="auto"/>
                  <w:sz w:val="18"/>
                  <w:szCs w:val="18"/>
                  <w:u w:val="none"/>
                  <w:shd w:val="clear" w:color="auto" w:fill="F5F5F5"/>
                </w:rPr>
                <w:t>№ 9 (295)</w:t>
              </w:r>
            </w:hyperlink>
            <w:r w:rsidR="00410B32" w:rsidRPr="00EB1832">
              <w:rPr>
                <w:sz w:val="18"/>
                <w:szCs w:val="18"/>
                <w:shd w:val="clear" w:color="auto" w:fill="F5F5F5"/>
              </w:rPr>
              <w:t>. С. 11-17.</w:t>
            </w:r>
          </w:p>
          <w:p w14:paraId="548CB0CA" w14:textId="77777777" w:rsidR="00BF5926" w:rsidRPr="00BF5926" w:rsidRDefault="00BF5926" w:rsidP="000E12B9">
            <w:pPr>
              <w:rPr>
                <w:sz w:val="18"/>
                <w:szCs w:val="18"/>
                <w:shd w:val="clear" w:color="auto" w:fill="F5F5F5"/>
              </w:rPr>
            </w:pPr>
          </w:p>
          <w:p w14:paraId="3467222E" w14:textId="77777777" w:rsidR="00BF5926" w:rsidRPr="00BF5926" w:rsidRDefault="00EB1832" w:rsidP="000E12B9">
            <w:pPr>
              <w:rPr>
                <w:sz w:val="18"/>
                <w:szCs w:val="18"/>
                <w:shd w:val="clear" w:color="auto" w:fill="F5F5F5"/>
              </w:rPr>
            </w:pPr>
            <w:r>
              <w:t xml:space="preserve">5. </w:t>
            </w:r>
            <w:hyperlink r:id="rId13" w:history="1">
              <w:r w:rsidR="00BF5926" w:rsidRPr="00EB1832">
                <w:rPr>
                  <w:rStyle w:val="aa"/>
                  <w:bCs/>
                  <w:color w:val="auto"/>
                  <w:sz w:val="18"/>
                  <w:szCs w:val="18"/>
                  <w:u w:val="none"/>
                  <w:shd w:val="clear" w:color="auto" w:fill="F5F5F5"/>
                </w:rPr>
                <w:t>УПРАВЛЕНИЕ КОНКУРЕНТОСПОСОБНОСТЬЮ ПРОМЫШЛЕННОГО ПРЕДПРИЯТИЯ</w:t>
              </w:r>
            </w:hyperlink>
            <w:r w:rsidR="00BF5926" w:rsidRPr="00EB1832">
              <w:rPr>
                <w:sz w:val="18"/>
                <w:szCs w:val="18"/>
              </w:rPr>
              <w:br/>
            </w:r>
            <w:r w:rsidR="00BF5926" w:rsidRPr="00BF5926">
              <w:rPr>
                <w:iCs/>
                <w:sz w:val="18"/>
                <w:szCs w:val="18"/>
                <w:shd w:val="clear" w:color="auto" w:fill="F5F5F5"/>
              </w:rPr>
              <w:t xml:space="preserve">Капустина Л.М., Изакова Н.Б., Коровина Е.И. // Управленческий учет. </w:t>
            </w:r>
            <w:r w:rsidR="00BF5926" w:rsidRPr="00EB1832">
              <w:rPr>
                <w:iCs/>
                <w:sz w:val="18"/>
                <w:szCs w:val="18"/>
                <w:shd w:val="clear" w:color="auto" w:fill="F5F5F5"/>
              </w:rPr>
              <w:t xml:space="preserve">2021. № 12-2. </w:t>
            </w:r>
            <w:r w:rsidR="00BF5926" w:rsidRPr="00BF5926">
              <w:rPr>
                <w:iCs/>
                <w:sz w:val="18"/>
                <w:szCs w:val="18"/>
                <w:shd w:val="clear" w:color="auto" w:fill="F5F5F5"/>
              </w:rPr>
              <w:t>С. 394-403.</w:t>
            </w:r>
            <w:r w:rsidR="00F72656">
              <w:rPr>
                <w:iCs/>
                <w:sz w:val="18"/>
                <w:szCs w:val="18"/>
                <w:shd w:val="clear" w:color="auto" w:fill="F5F5F5"/>
              </w:rPr>
              <w:t xml:space="preserve"> ВАК</w:t>
            </w:r>
          </w:p>
          <w:p w14:paraId="73970EA8" w14:textId="77777777" w:rsidR="00410B32" w:rsidRPr="00EB1832" w:rsidRDefault="00410B32" w:rsidP="000E12B9">
            <w:pPr>
              <w:rPr>
                <w:sz w:val="18"/>
                <w:szCs w:val="18"/>
                <w:shd w:val="clear" w:color="auto" w:fill="F5F5F5"/>
              </w:rPr>
            </w:pPr>
          </w:p>
          <w:p w14:paraId="051A3BF8" w14:textId="77777777" w:rsidR="00410B32" w:rsidRPr="00EB1832" w:rsidRDefault="00410B32" w:rsidP="000E12B9">
            <w:pPr>
              <w:rPr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A7B5329" w14:textId="77777777" w:rsidR="00294808" w:rsidRDefault="009C40B6">
            <w:pPr>
              <w:rPr>
                <w:sz w:val="18"/>
                <w:szCs w:val="18"/>
                <w:highlight w:val="red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1. L. </w:t>
            </w:r>
            <w:proofErr w:type="spellStart"/>
            <w:r>
              <w:rPr>
                <w:sz w:val="18"/>
                <w:szCs w:val="18"/>
                <w:lang w:val="en-US"/>
              </w:rPr>
              <w:t>Kapustina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E. </w:t>
            </w:r>
            <w:proofErr w:type="spellStart"/>
            <w:r>
              <w:rPr>
                <w:sz w:val="18"/>
                <w:szCs w:val="18"/>
                <w:lang w:val="en-US"/>
              </w:rPr>
              <w:t>Makovkina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I. </w:t>
            </w:r>
            <w:proofErr w:type="spellStart"/>
            <w:r>
              <w:rPr>
                <w:sz w:val="18"/>
                <w:szCs w:val="18"/>
                <w:lang w:val="en-US"/>
              </w:rPr>
              <w:t>Moiseev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Factors of Pricing in the Global Gold Market: Analysis and Forecast</w:t>
            </w:r>
            <w:r>
              <w:rPr>
                <w:sz w:val="18"/>
                <w:szCs w:val="18"/>
                <w:shd w:val="clear" w:color="auto" w:fill="F1F0F0"/>
                <w:lang w:val="en-US" w:eastAsia="en-US"/>
              </w:rPr>
              <w:t xml:space="preserve"> // </w:t>
            </w:r>
            <w:r>
              <w:rPr>
                <w:sz w:val="18"/>
                <w:szCs w:val="18"/>
                <w:lang w:val="en-US"/>
              </w:rPr>
              <w:t xml:space="preserve">ECONOMIC, POLITICAL AND LEGAL ISSUES OF </w:t>
            </w:r>
            <w:r>
              <w:rPr>
                <w:sz w:val="18"/>
                <w:szCs w:val="18"/>
                <w:lang w:val="en-US"/>
              </w:rPr>
              <w:lastRenderedPageBreak/>
              <w:t>INTERNATIONAL RELATIONS 2021 Proceedings of an International Scientific Conference held online June 4, 2021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Ekonomická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univerzita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 </w:t>
            </w:r>
            <w:proofErr w:type="spellStart"/>
            <w:r>
              <w:rPr>
                <w:sz w:val="18"/>
                <w:szCs w:val="18"/>
                <w:lang w:val="en-US"/>
              </w:rPr>
              <w:t>Bratislave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ISBN 978-80-225-4832-8.</w:t>
            </w:r>
            <w:r>
              <w:rPr>
                <w:rFonts w:eastAsia="Calibri"/>
                <w:sz w:val="18"/>
                <w:szCs w:val="18"/>
                <w:lang w:val="en-US"/>
              </w:rPr>
              <w:t> 442 p. pp. 200-205.</w:t>
            </w:r>
          </w:p>
          <w:p w14:paraId="48324354" w14:textId="77777777" w:rsidR="00294808" w:rsidRDefault="00294808">
            <w:pPr>
              <w:rPr>
                <w:sz w:val="18"/>
                <w:szCs w:val="18"/>
                <w:highlight w:val="red"/>
                <w:lang w:val="en-US" w:eastAsia="en-US"/>
              </w:rPr>
            </w:pPr>
          </w:p>
          <w:p w14:paraId="4B4DDBE2" w14:textId="77777777" w:rsidR="00294808" w:rsidRPr="00F72656" w:rsidRDefault="009C40B6">
            <w:pPr>
              <w:rPr>
                <w:sz w:val="18"/>
                <w:szCs w:val="18"/>
                <w:highlight w:val="red"/>
                <w:lang w:val="en-US" w:eastAsia="en-US"/>
              </w:rPr>
            </w:pPr>
            <w:r w:rsidRPr="00F72656">
              <w:rPr>
                <w:sz w:val="18"/>
                <w:szCs w:val="18"/>
                <w:shd w:val="clear" w:color="auto" w:fill="F1F0F0"/>
                <w:lang w:val="en-US" w:eastAsia="en-US"/>
              </w:rPr>
              <w:t xml:space="preserve">2. </w:t>
            </w:r>
            <w:r w:rsidR="00F72656" w:rsidRPr="00F72656">
              <w:rPr>
                <w:sz w:val="18"/>
                <w:szCs w:val="18"/>
                <w:lang w:val="en-US"/>
              </w:rPr>
              <w:t xml:space="preserve">CUSTOMER’S SATISFACTION IN THE INDUSTRIAL MARKET: CASE STUDY Larisa </w:t>
            </w:r>
            <w:proofErr w:type="spellStart"/>
            <w:r w:rsidR="00F72656" w:rsidRPr="00F72656">
              <w:rPr>
                <w:sz w:val="18"/>
                <w:szCs w:val="18"/>
                <w:lang w:val="en-US"/>
              </w:rPr>
              <w:t>Kapustina</w:t>
            </w:r>
            <w:proofErr w:type="spellEnd"/>
            <w:r w:rsidR="00F72656" w:rsidRPr="00F72656">
              <w:rPr>
                <w:sz w:val="18"/>
                <w:szCs w:val="18"/>
                <w:lang w:val="en-US"/>
              </w:rPr>
              <w:t xml:space="preserve"> – Natalya Izakova – Andrei </w:t>
            </w:r>
            <w:proofErr w:type="spellStart"/>
            <w:r w:rsidR="00F72656" w:rsidRPr="00F72656">
              <w:rPr>
                <w:sz w:val="18"/>
                <w:szCs w:val="18"/>
                <w:lang w:val="en-US"/>
              </w:rPr>
              <w:t>Drevalev</w:t>
            </w:r>
            <w:proofErr w:type="spellEnd"/>
            <w:r w:rsidR="00F72656" w:rsidRPr="00F72656">
              <w:rPr>
                <w:sz w:val="18"/>
                <w:szCs w:val="18"/>
                <w:lang w:val="en-US"/>
              </w:rPr>
              <w:t xml:space="preserve"> – Kristina </w:t>
            </w:r>
            <w:proofErr w:type="spellStart"/>
            <w:r w:rsidR="00F72656" w:rsidRPr="00F72656">
              <w:rPr>
                <w:sz w:val="18"/>
                <w:szCs w:val="18"/>
                <w:lang w:val="en-US"/>
              </w:rPr>
              <w:t>Sychugova</w:t>
            </w:r>
            <w:proofErr w:type="spellEnd"/>
            <w:r w:rsidR="00F72656" w:rsidRPr="00F72656">
              <w:rPr>
                <w:sz w:val="18"/>
                <w:szCs w:val="18"/>
                <w:lang w:val="en-US"/>
              </w:rPr>
              <w:t xml:space="preserve">. The 15th International Days of Statistics and Economics, Prague, September 9-11, 2021 </w:t>
            </w:r>
            <w:r w:rsidRPr="00F72656">
              <w:rPr>
                <w:sz w:val="18"/>
                <w:szCs w:val="18"/>
                <w:shd w:val="clear" w:color="auto" w:fill="F1F0F0"/>
                <w:lang w:eastAsia="en-US"/>
              </w:rPr>
              <w:t>Прага</w:t>
            </w:r>
            <w:r w:rsidRPr="00F72656">
              <w:rPr>
                <w:sz w:val="18"/>
                <w:szCs w:val="18"/>
                <w:shd w:val="clear" w:color="auto" w:fill="F1F0F0"/>
                <w:lang w:val="en-US" w:eastAsia="en-US"/>
              </w:rPr>
              <w:t xml:space="preserve"> 9-10 </w:t>
            </w:r>
            <w:r w:rsidRPr="00F72656">
              <w:rPr>
                <w:sz w:val="18"/>
                <w:szCs w:val="18"/>
                <w:shd w:val="clear" w:color="auto" w:fill="F1F0F0"/>
                <w:lang w:eastAsia="en-US"/>
              </w:rPr>
              <w:t>сентября</w:t>
            </w:r>
            <w:r w:rsidRPr="00F72656">
              <w:rPr>
                <w:sz w:val="18"/>
                <w:szCs w:val="18"/>
                <w:shd w:val="clear" w:color="auto" w:fill="F1F0F0"/>
                <w:lang w:val="en-US" w:eastAsia="en-US"/>
              </w:rPr>
              <w:t xml:space="preserve"> 2021</w:t>
            </w:r>
            <w:r w:rsidR="00F72656" w:rsidRPr="00F72656">
              <w:rPr>
                <w:sz w:val="18"/>
                <w:szCs w:val="18"/>
                <w:shd w:val="clear" w:color="auto" w:fill="F1F0F0"/>
                <w:lang w:val="en-US" w:eastAsia="en-US"/>
              </w:rPr>
              <w:t>.</w:t>
            </w:r>
          </w:p>
          <w:p w14:paraId="04F95C4D" w14:textId="77777777" w:rsidR="00294808" w:rsidRPr="000A1E58" w:rsidRDefault="00294808">
            <w:pPr>
              <w:rPr>
                <w:sz w:val="18"/>
                <w:szCs w:val="18"/>
                <w:highlight w:val="red"/>
                <w:lang w:val="en-US" w:eastAsia="en-US"/>
              </w:rPr>
            </w:pPr>
          </w:p>
          <w:p w14:paraId="6D56985D" w14:textId="77777777" w:rsidR="00294808" w:rsidRDefault="009C40B6">
            <w:pPr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shd w:val="clear" w:color="auto" w:fill="F1F0F0"/>
                <w:lang w:val="en-US" w:eastAsia="en-US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Kapustina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L.,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Korovina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E.,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Drevalev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E.</w:t>
            </w:r>
          </w:p>
          <w:p w14:paraId="2E200FF0" w14:textId="77777777" w:rsidR="00294808" w:rsidRDefault="009C40B6">
            <w:pPr>
              <w:widowControl/>
              <w:spacing w:after="200" w:line="276" w:lineRule="auto"/>
              <w:rPr>
                <w:sz w:val="18"/>
                <w:szCs w:val="18"/>
                <w:highlight w:val="red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Competitiveness of companies in the Russian market of road construction machinery. AIP Conference Proceedings 2389, 030006 (2021); https://doi.org/10.1063/5.0063602 Published Online: 23 September 2021</w:t>
            </w:r>
          </w:p>
          <w:p w14:paraId="1F10303F" w14:textId="77777777" w:rsidR="00294808" w:rsidRDefault="00294808">
            <w:pPr>
              <w:rPr>
                <w:sz w:val="18"/>
                <w:szCs w:val="18"/>
                <w:highlight w:val="red"/>
                <w:lang w:val="en-US" w:eastAsia="en-US"/>
              </w:rPr>
            </w:pPr>
          </w:p>
        </w:tc>
        <w:tc>
          <w:tcPr>
            <w:tcW w:w="3656" w:type="dxa"/>
            <w:shd w:val="clear" w:color="auto" w:fill="auto"/>
          </w:tcPr>
          <w:p w14:paraId="4B17B45B" w14:textId="77777777" w:rsidR="00294808" w:rsidRDefault="009C40B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1. Капустина Л. М. Технологии новой промышленной революции: мировые и российские тренды</w:t>
            </w:r>
            <w:r>
              <w:rPr>
                <w:sz w:val="18"/>
                <w:szCs w:val="18"/>
                <w:lang w:eastAsia="en-US"/>
              </w:rPr>
              <w:t xml:space="preserve"> // </w:t>
            </w:r>
            <w:r>
              <w:rPr>
                <w:sz w:val="18"/>
                <w:szCs w:val="18"/>
              </w:rPr>
              <w:t xml:space="preserve">Новая индустриализация России: экономика — наука— чело- век : сб. науч. тр. VIII Уральских научных чтений профессоров и док- </w:t>
            </w:r>
            <w:proofErr w:type="spellStart"/>
            <w:r>
              <w:rPr>
                <w:sz w:val="18"/>
                <w:szCs w:val="18"/>
              </w:rPr>
              <w:t>торантов</w:t>
            </w:r>
            <w:proofErr w:type="spellEnd"/>
            <w:r>
              <w:rPr>
                <w:sz w:val="18"/>
                <w:szCs w:val="18"/>
              </w:rPr>
              <w:t xml:space="preserve"> общественных наук (Екатеринбург, 9 февраля 2021 г.) / [отв. за </w:t>
            </w:r>
            <w:proofErr w:type="spellStart"/>
            <w:r>
              <w:rPr>
                <w:sz w:val="18"/>
                <w:szCs w:val="18"/>
              </w:rPr>
              <w:lastRenderedPageBreak/>
              <w:t>вып</w:t>
            </w:r>
            <w:proofErr w:type="spellEnd"/>
            <w:r>
              <w:rPr>
                <w:sz w:val="18"/>
                <w:szCs w:val="18"/>
              </w:rPr>
              <w:t xml:space="preserve">. : Я. П. Силин, Е. Г. </w:t>
            </w:r>
            <w:proofErr w:type="spellStart"/>
            <w:r>
              <w:rPr>
                <w:sz w:val="18"/>
                <w:szCs w:val="18"/>
              </w:rPr>
              <w:t>Анимица</w:t>
            </w:r>
            <w:proofErr w:type="spellEnd"/>
            <w:r>
              <w:rPr>
                <w:sz w:val="18"/>
                <w:szCs w:val="18"/>
              </w:rPr>
              <w:t xml:space="preserve"> ; отв. ред. Н. А. Истоми- на] ; М-во науки и </w:t>
            </w: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 xml:space="preserve">. образования Рос. Федерации, Урал. </w:t>
            </w:r>
            <w:proofErr w:type="spellStart"/>
            <w:r>
              <w:rPr>
                <w:sz w:val="18"/>
                <w:szCs w:val="18"/>
              </w:rPr>
              <w:t>отд-ние</w:t>
            </w:r>
            <w:proofErr w:type="spellEnd"/>
            <w:r>
              <w:rPr>
                <w:sz w:val="18"/>
                <w:szCs w:val="18"/>
              </w:rPr>
              <w:t xml:space="preserve"> Вольного </w:t>
            </w:r>
            <w:proofErr w:type="spellStart"/>
            <w:r>
              <w:rPr>
                <w:sz w:val="18"/>
                <w:szCs w:val="18"/>
              </w:rPr>
              <w:t>экон</w:t>
            </w:r>
            <w:proofErr w:type="spellEnd"/>
            <w:r>
              <w:rPr>
                <w:sz w:val="18"/>
                <w:szCs w:val="18"/>
              </w:rPr>
              <w:t xml:space="preserve">. о-ва России, Ин-т экон. Урал. </w:t>
            </w:r>
            <w:proofErr w:type="spellStart"/>
            <w:r>
              <w:rPr>
                <w:sz w:val="18"/>
                <w:szCs w:val="18"/>
              </w:rPr>
              <w:t>отд-ния</w:t>
            </w:r>
            <w:proofErr w:type="spellEnd"/>
            <w:r>
              <w:rPr>
                <w:sz w:val="18"/>
                <w:szCs w:val="18"/>
              </w:rPr>
              <w:t xml:space="preserve"> РАН, Урал. гос. экон. ун-т. — </w:t>
            </w:r>
            <w:proofErr w:type="gramStart"/>
            <w:r>
              <w:rPr>
                <w:sz w:val="18"/>
                <w:szCs w:val="18"/>
              </w:rPr>
              <w:t>Екатеринбург :</w:t>
            </w:r>
            <w:proofErr w:type="gramEnd"/>
            <w:r>
              <w:rPr>
                <w:sz w:val="18"/>
                <w:szCs w:val="18"/>
              </w:rPr>
              <w:t xml:space="preserve"> Изд-во Урал. гос. экон. ун-та, 2021. — 253 с.</w:t>
            </w:r>
            <w:r>
              <w:rPr>
                <w:rFonts w:eastAsia="Calibri"/>
                <w:sz w:val="18"/>
                <w:szCs w:val="18"/>
              </w:rPr>
              <w:t xml:space="preserve"> с. 10-15.</w:t>
            </w:r>
          </w:p>
          <w:p w14:paraId="676EEE3C" w14:textId="77777777" w:rsidR="00294808" w:rsidRDefault="009C40B6">
            <w:pPr>
              <w:pStyle w:val="bigtext"/>
              <w:spacing w:before="120" w:beforeAutospacing="0" w:after="28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>
              <w:rPr>
                <w:iCs/>
                <w:sz w:val="18"/>
                <w:szCs w:val="18"/>
                <w:shd w:val="clear" w:color="auto" w:fill="F5F5F5"/>
              </w:rPr>
              <w:t xml:space="preserve">Капустина Л.М., </w:t>
            </w:r>
            <w:proofErr w:type="spellStart"/>
            <w:r>
              <w:rPr>
                <w:iCs/>
                <w:sz w:val="18"/>
                <w:szCs w:val="18"/>
                <w:shd w:val="clear" w:color="auto" w:fill="F5F5F5"/>
              </w:rPr>
              <w:t>Миколенко</w:t>
            </w:r>
            <w:proofErr w:type="spellEnd"/>
            <w:r>
              <w:rPr>
                <w:iCs/>
                <w:sz w:val="18"/>
                <w:szCs w:val="18"/>
                <w:shd w:val="clear" w:color="auto" w:fill="F5F5F5"/>
              </w:rPr>
              <w:t xml:space="preserve"> А.С</w:t>
            </w:r>
            <w:r>
              <w:rPr>
                <w:bCs/>
                <w:sz w:val="18"/>
                <w:szCs w:val="18"/>
                <w:shd w:val="clear" w:color="auto" w:fill="F5F5F5"/>
              </w:rPr>
              <w:t xml:space="preserve"> ПРОДВИЖЕНИЕ БРЕНДА NYX НА РОССИЙСКОМ РЫНКЕ ПРОФЕССИОНАЛЬНОЙ КОСМЕТИКИ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5F5F5"/>
              </w:rPr>
              <w:t>В сборнике: ЦИФРОВАЯ ЭКОНОМИКА, МЕНЕДЖМЕНТ И ФИНАНСЫ: РАЗВИТИЕ ПРОФЕССИОНАЛЬНЫХ НАВЫКОВ СОВРЕМЕННОГО МЕНЕДЖЕРА. сборник научных трудов V Международной бизнес-школы. Ставрополь, 2021. С. 98-101.</w:t>
            </w:r>
          </w:p>
          <w:p w14:paraId="25B65235" w14:textId="77777777" w:rsidR="00294808" w:rsidRDefault="009C40B6">
            <w:pPr>
              <w:pStyle w:val="bigtext"/>
              <w:spacing w:before="120" w:beforeAutospacing="0" w:after="280" w:afterAutospacing="0"/>
            </w:pPr>
            <w:r>
              <w:rPr>
                <w:bCs/>
                <w:sz w:val="18"/>
                <w:szCs w:val="18"/>
              </w:rPr>
              <w:t xml:space="preserve">3. </w:t>
            </w:r>
            <w:r>
              <w:rPr>
                <w:bCs/>
                <w:sz w:val="18"/>
                <w:szCs w:val="18"/>
                <w:lang w:val="en-US"/>
              </w:rPr>
              <w:t>BRANDING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OF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RETAILERS</w:t>
            </w:r>
            <w:r>
              <w:rPr>
                <w:bCs/>
                <w:sz w:val="18"/>
                <w:szCs w:val="18"/>
              </w:rPr>
              <w:t xml:space="preserve">' </w:t>
            </w:r>
            <w:r>
              <w:rPr>
                <w:bCs/>
                <w:sz w:val="18"/>
                <w:szCs w:val="18"/>
                <w:lang w:val="en-US"/>
              </w:rPr>
              <w:t>PRIVATE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TRADEMARKS</w:t>
            </w:r>
            <w:r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  <w:lang w:val="en-US"/>
              </w:rPr>
              <w:t>FEATURES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AND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ADVANTAGES</w:t>
            </w:r>
            <w:r>
              <w:rPr>
                <w:bCs/>
                <w:sz w:val="18"/>
                <w:szCs w:val="18"/>
              </w:rPr>
              <w:t xml:space="preserve"> // </w:t>
            </w:r>
            <w:hyperlink r:id="rId14">
              <w:r>
                <w:rPr>
                  <w:rStyle w:val="-"/>
                  <w:color w:val="auto"/>
                  <w:sz w:val="18"/>
                  <w:szCs w:val="18"/>
                  <w:highlight w:val="white"/>
                  <w:u w:val="none"/>
                </w:rPr>
                <w:t>БРЕНДИНГ КАК КОММУНИКАЦИОННАЯ ТЕХНОЛОГИЯ XXI ВЕКА</w:t>
              </w:r>
            </w:hyperlink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5F5F5"/>
              </w:rPr>
              <w:t>Материалы VII Международной научно-практической конференции. 01–02 марта 2021 года. Под редакцией А.Д. Кривоносова. 2021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5F5F5"/>
              </w:rPr>
              <w:t>Издательство: </w:t>
            </w:r>
            <w:hyperlink r:id="rId15" w:tgtFrame="Список публикаций этого издательства">
              <w:r>
                <w:rPr>
                  <w:rStyle w:val="-"/>
                  <w:color w:val="auto"/>
                  <w:sz w:val="18"/>
                  <w:szCs w:val="18"/>
                  <w:highlight w:val="white"/>
                  <w:u w:val="none"/>
                </w:rPr>
                <w:t>Санкт-Петербургский государственный экономический университет</w:t>
              </w:r>
            </w:hyperlink>
            <w:r>
              <w:rPr>
                <w:rStyle w:val="apple-converted-space"/>
                <w:sz w:val="18"/>
                <w:szCs w:val="18"/>
                <w:shd w:val="clear" w:color="auto" w:fill="F5F5F5"/>
              </w:rPr>
              <w:t> </w:t>
            </w:r>
            <w:r>
              <w:rPr>
                <w:sz w:val="18"/>
                <w:szCs w:val="18"/>
                <w:shd w:val="clear" w:color="auto" w:fill="F5F5F5"/>
              </w:rPr>
              <w:t>(Санкт-Петербург)</w:t>
            </w:r>
            <w:r>
              <w:rPr>
                <w:bCs/>
                <w:sz w:val="18"/>
                <w:szCs w:val="18"/>
              </w:rPr>
              <w:t>. 2021. С. 59-63.</w:t>
            </w:r>
          </w:p>
          <w:p w14:paraId="5E7C8FFF" w14:textId="77777777" w:rsidR="00BF5926" w:rsidRDefault="009C40B6">
            <w:pPr>
              <w:pStyle w:val="1"/>
              <w:spacing w:before="280" w:after="28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 </w:t>
            </w:r>
            <w:bookmarkStart w:id="1" w:name="_Toc58447161"/>
            <w:r>
              <w:rPr>
                <w:b w:val="0"/>
                <w:sz w:val="18"/>
                <w:szCs w:val="18"/>
              </w:rPr>
              <w:t>Цифровые коммуникации международных компаний</w:t>
            </w:r>
            <w:bookmarkEnd w:id="1"/>
            <w:r>
              <w:rPr>
                <w:b w:val="0"/>
                <w:sz w:val="18"/>
                <w:szCs w:val="18"/>
              </w:rPr>
              <w:t xml:space="preserve"> на российском рынке аудиторских услуг // </w:t>
            </w:r>
            <w:hyperlink r:id="rId16">
              <w:r>
                <w:rPr>
                  <w:rStyle w:val="-"/>
                  <w:b w:val="0"/>
                  <w:color w:val="auto"/>
                  <w:sz w:val="18"/>
                  <w:szCs w:val="18"/>
                  <w:u w:val="none"/>
                </w:rPr>
                <w:t>IV Международная научно-практическая конференция «МЕНЕДЖМЕНТ И ПРЕДПРИНИМАТЕЛЬСТВО В ПАРАДИГМЕ УСТОЙЧИВОГО РАЗВИТИЯ»</w:t>
              </w:r>
            </w:hyperlink>
            <w:r>
              <w:rPr>
                <w:rStyle w:val="-"/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lang w:eastAsia="en-US"/>
              </w:rPr>
              <w:t>. 27 мая 2021 г. Екатеринбург: Изд-во УрГЭУ. - 2021.- 276 с. с. 87-9</w:t>
            </w:r>
            <w:r w:rsidR="00BF5926">
              <w:rPr>
                <w:b w:val="0"/>
                <w:sz w:val="18"/>
                <w:szCs w:val="18"/>
                <w:lang w:eastAsia="en-US"/>
              </w:rPr>
              <w:t>0.</w:t>
            </w:r>
          </w:p>
          <w:p w14:paraId="6BAD142F" w14:textId="77777777" w:rsidR="00BF5926" w:rsidRPr="00BF5926" w:rsidRDefault="00BF5926" w:rsidP="00BF5926">
            <w:pPr>
              <w:pStyle w:val="1"/>
              <w:spacing w:before="280" w:after="2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5. </w:t>
            </w:r>
            <w:hyperlink r:id="rId17" w:history="1">
              <w:r w:rsidRPr="00BF5926">
                <w:rPr>
                  <w:rStyle w:val="aa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5F5F5"/>
                </w:rPr>
                <w:t>ОЦЕНКА КОНКУРЕНТОСПОСОБНОСТИ ПРЕДПРИЯТИЯ НА РЫНКЕ НАСОСНОГО ОБОРУДОВАНИЯ В УСЛОВИЯХ ЦИФРОВИЗАЦИИ</w:t>
              </w:r>
            </w:hyperlink>
            <w:r w:rsidRPr="00BF5926">
              <w:rPr>
                <w:b w:val="0"/>
                <w:sz w:val="18"/>
                <w:szCs w:val="18"/>
              </w:rPr>
              <w:br/>
            </w:r>
            <w:r w:rsidRPr="00BF5926">
              <w:rPr>
                <w:b w:val="0"/>
                <w:iCs/>
                <w:sz w:val="18"/>
                <w:szCs w:val="18"/>
                <w:shd w:val="clear" w:color="auto" w:fill="F5F5F5"/>
              </w:rPr>
              <w:t xml:space="preserve">Капустина Л.М., </w:t>
            </w:r>
            <w:proofErr w:type="spellStart"/>
            <w:r w:rsidRPr="00BF5926">
              <w:rPr>
                <w:b w:val="0"/>
                <w:iCs/>
                <w:sz w:val="18"/>
                <w:szCs w:val="18"/>
                <w:shd w:val="clear" w:color="auto" w:fill="F5F5F5"/>
              </w:rPr>
              <w:t>Качалкова</w:t>
            </w:r>
            <w:proofErr w:type="spellEnd"/>
            <w:r w:rsidRPr="00BF5926">
              <w:rPr>
                <w:b w:val="0"/>
                <w:iCs/>
                <w:sz w:val="18"/>
                <w:szCs w:val="18"/>
                <w:shd w:val="clear" w:color="auto" w:fill="F5F5F5"/>
              </w:rPr>
              <w:t xml:space="preserve"> К.Р.</w:t>
            </w:r>
            <w:r w:rsidRPr="00BF5926">
              <w:rPr>
                <w:b w:val="0"/>
                <w:sz w:val="18"/>
                <w:szCs w:val="18"/>
              </w:rPr>
              <w:br/>
            </w:r>
            <w:r w:rsidRPr="00BF5926">
              <w:rPr>
                <w:b w:val="0"/>
                <w:sz w:val="18"/>
                <w:szCs w:val="18"/>
                <w:shd w:val="clear" w:color="auto" w:fill="F5F5F5"/>
              </w:rPr>
              <w:t xml:space="preserve">В сборнике: Урал - драйвер </w:t>
            </w:r>
            <w:proofErr w:type="spellStart"/>
            <w:r w:rsidRPr="00BF5926">
              <w:rPr>
                <w:b w:val="0"/>
                <w:sz w:val="18"/>
                <w:szCs w:val="18"/>
                <w:shd w:val="clear" w:color="auto" w:fill="F5F5F5"/>
              </w:rPr>
              <w:t>неоиндустриального</w:t>
            </w:r>
            <w:proofErr w:type="spellEnd"/>
            <w:r w:rsidRPr="00BF5926">
              <w:rPr>
                <w:b w:val="0"/>
                <w:sz w:val="18"/>
                <w:szCs w:val="18"/>
                <w:shd w:val="clear" w:color="auto" w:fill="F5F5F5"/>
              </w:rPr>
              <w:t xml:space="preserve"> и инновационного развития России. материалы III Уральского экономического форума. Екатеринбург, 2021. С. 166-170.</w:t>
            </w:r>
          </w:p>
        </w:tc>
      </w:tr>
      <w:tr w:rsidR="000E12B9" w14:paraId="10505A13" w14:textId="77777777" w:rsidTr="00BF5B8B">
        <w:tc>
          <w:tcPr>
            <w:tcW w:w="15417" w:type="dxa"/>
            <w:gridSpan w:val="8"/>
            <w:shd w:val="clear" w:color="auto" w:fill="auto"/>
          </w:tcPr>
          <w:p w14:paraId="2599975C" w14:textId="77777777" w:rsidR="000E12B9" w:rsidRDefault="000E12B9" w:rsidP="000E1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</w:tr>
      <w:tr w:rsidR="000E12B9" w:rsidRPr="00FE3923" w14:paraId="62E26C88" w14:textId="77777777" w:rsidTr="00A13ACD">
        <w:trPr>
          <w:trHeight w:val="1266"/>
        </w:trPr>
        <w:tc>
          <w:tcPr>
            <w:tcW w:w="503" w:type="dxa"/>
            <w:shd w:val="clear" w:color="auto" w:fill="auto"/>
          </w:tcPr>
          <w:p w14:paraId="759C4079" w14:textId="77777777" w:rsidR="000E12B9" w:rsidRDefault="000E12B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14:paraId="06625D4B" w14:textId="77777777" w:rsidR="000E12B9" w:rsidRDefault="005474B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Капустина Л.М.</w:t>
            </w:r>
          </w:p>
        </w:tc>
        <w:tc>
          <w:tcPr>
            <w:tcW w:w="708" w:type="dxa"/>
            <w:shd w:val="clear" w:color="auto" w:fill="auto"/>
          </w:tcPr>
          <w:p w14:paraId="06A1B920" w14:textId="77777777" w:rsidR="000E12B9" w:rsidRDefault="005474B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Штат </w:t>
            </w:r>
          </w:p>
        </w:tc>
        <w:tc>
          <w:tcPr>
            <w:tcW w:w="1134" w:type="dxa"/>
            <w:shd w:val="clear" w:color="auto" w:fill="auto"/>
          </w:tcPr>
          <w:p w14:paraId="0547C0EB" w14:textId="77777777" w:rsidR="000E12B9" w:rsidRDefault="005474B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Д.э.н., профессор</w:t>
            </w:r>
          </w:p>
        </w:tc>
        <w:tc>
          <w:tcPr>
            <w:tcW w:w="1985" w:type="dxa"/>
            <w:shd w:val="clear" w:color="auto" w:fill="auto"/>
          </w:tcPr>
          <w:p w14:paraId="2CC0A501" w14:textId="77777777" w:rsidR="000E12B9" w:rsidRPr="009C40B6" w:rsidRDefault="009C40B6" w:rsidP="009C40B6">
            <w:pPr>
              <w:rPr>
                <w:sz w:val="18"/>
                <w:szCs w:val="18"/>
              </w:rPr>
            </w:pPr>
            <w:r w:rsidRPr="009C40B6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</w:t>
            </w:r>
            <w:r w:rsidRPr="009C40B6">
              <w:rPr>
                <w:sz w:val="18"/>
                <w:szCs w:val="18"/>
              </w:rPr>
              <w:t>№ МТ-32/2022 от 04 мая 2022  на тему НИР "Разработка программы позиционирования университета в рейтингах с учетом изменения системы оценки научной деятельности в России"</w:t>
            </w:r>
          </w:p>
        </w:tc>
        <w:tc>
          <w:tcPr>
            <w:tcW w:w="4252" w:type="dxa"/>
            <w:shd w:val="clear" w:color="auto" w:fill="auto"/>
          </w:tcPr>
          <w:p w14:paraId="7586E297" w14:textId="77777777" w:rsidR="000E12B9" w:rsidRPr="006959E7" w:rsidRDefault="006959E7" w:rsidP="006959E7">
            <w:pPr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1.</w:t>
            </w:r>
            <w:r w:rsidR="005474BA" w:rsidRPr="006959E7">
              <w:rPr>
                <w:sz w:val="18"/>
                <w:szCs w:val="18"/>
                <w:shd w:val="clear" w:color="auto" w:fill="FFFFFF"/>
                <w:lang w:eastAsia="en-US"/>
              </w:rPr>
              <w:t>Капустина Л.М., Изакова Н.Б., Белобородова О.Г. Воронка продаж в интернет-маркетинге. Учебное пособие. Екатеринбург: Изд-во УрГЭУ. 2022. 134 с.</w:t>
            </w:r>
          </w:p>
          <w:p w14:paraId="52AFA2C8" w14:textId="77777777" w:rsidR="00F72656" w:rsidRPr="00FE3923" w:rsidRDefault="006959E7" w:rsidP="00F72656">
            <w:pPr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2. </w:t>
            </w:r>
            <w:r w:rsidR="00F72656" w:rsidRPr="00FE3923">
              <w:rPr>
                <w:sz w:val="18"/>
                <w:szCs w:val="18"/>
                <w:shd w:val="clear" w:color="auto" w:fill="FFFFFF"/>
                <w:lang w:eastAsia="en-US"/>
              </w:rPr>
              <w:t xml:space="preserve">Капустина Л.М., Попова О.И., </w:t>
            </w:r>
            <w:proofErr w:type="spellStart"/>
            <w:r w:rsidR="00F72656" w:rsidRPr="00FE3923">
              <w:rPr>
                <w:sz w:val="18"/>
                <w:szCs w:val="18"/>
                <w:shd w:val="clear" w:color="auto" w:fill="FFFFFF"/>
                <w:lang w:eastAsia="en-US"/>
              </w:rPr>
              <w:t>Маковкина</w:t>
            </w:r>
            <w:proofErr w:type="spellEnd"/>
            <w:r w:rsidR="00F72656" w:rsidRPr="00FE3923">
              <w:rPr>
                <w:sz w:val="18"/>
                <w:szCs w:val="18"/>
                <w:shd w:val="clear" w:color="auto" w:fill="FFFFFF"/>
                <w:lang w:eastAsia="en-US"/>
              </w:rPr>
              <w:t xml:space="preserve"> Е.И. </w:t>
            </w:r>
            <w:r w:rsidR="00F72656" w:rsidRPr="00FE3923">
              <w:rPr>
                <w:rFonts w:eastAsia="Calibri"/>
                <w:sz w:val="18"/>
                <w:szCs w:val="18"/>
                <w:lang w:eastAsia="en-US"/>
              </w:rPr>
              <w:t xml:space="preserve">БРЕНД УНИВЕРСИТЕТА И КАЧЕСТВО ВЫСШЕГО ОБРАЗОВАНИЯ В УСЛОВИЯХ ЦИФРОВИЗАЦИИ. Монография. </w:t>
            </w:r>
            <w:r w:rsidR="00F72656" w:rsidRPr="00FE3923">
              <w:rPr>
                <w:sz w:val="18"/>
                <w:szCs w:val="18"/>
                <w:shd w:val="clear" w:color="auto" w:fill="FFFFFF"/>
                <w:lang w:eastAsia="en-US"/>
              </w:rPr>
              <w:t xml:space="preserve">Екатеринбург: Изд-во УрГЭУ. 2022. 11 </w:t>
            </w:r>
            <w:proofErr w:type="spellStart"/>
            <w:r w:rsidR="00F72656" w:rsidRPr="00FE3923">
              <w:rPr>
                <w:sz w:val="18"/>
                <w:szCs w:val="18"/>
                <w:shd w:val="clear" w:color="auto" w:fill="FFFFFF"/>
                <w:lang w:eastAsia="en-US"/>
              </w:rPr>
              <w:t>а.л</w:t>
            </w:r>
            <w:proofErr w:type="spellEnd"/>
            <w:r w:rsidR="00F72656" w:rsidRPr="00FE3923">
              <w:rPr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14:paraId="3704AA19" w14:textId="77777777" w:rsidR="00FE3923" w:rsidRPr="00FE3923" w:rsidRDefault="006959E7" w:rsidP="00F72656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3.Капустина Л.М., </w:t>
            </w:r>
            <w:proofErr w:type="spellStart"/>
            <w:r>
              <w:rPr>
                <w:sz w:val="18"/>
                <w:szCs w:val="18"/>
              </w:rPr>
              <w:t>М</w:t>
            </w:r>
            <w:r w:rsidR="00FE3923" w:rsidRPr="00FE3923">
              <w:rPr>
                <w:sz w:val="18"/>
                <w:szCs w:val="18"/>
              </w:rPr>
              <w:t>иколенко</w:t>
            </w:r>
            <w:proofErr w:type="spellEnd"/>
            <w:r w:rsidR="00FE3923" w:rsidRPr="00FE3923">
              <w:rPr>
                <w:sz w:val="18"/>
                <w:szCs w:val="18"/>
              </w:rPr>
              <w:t xml:space="preserve"> А.В., Тимохина </w:t>
            </w:r>
            <w:proofErr w:type="spellStart"/>
            <w:r w:rsidR="00FE3923" w:rsidRPr="00FE3923">
              <w:rPr>
                <w:sz w:val="18"/>
                <w:szCs w:val="18"/>
              </w:rPr>
              <w:t>Г.С.Оценка</w:t>
            </w:r>
            <w:proofErr w:type="spellEnd"/>
            <w:r w:rsidR="00FE3923" w:rsidRPr="00FE3923">
              <w:rPr>
                <w:sz w:val="18"/>
                <w:szCs w:val="18"/>
              </w:rPr>
              <w:t xml:space="preserve"> цифровой конкурентоспособности промышленных компаний </w:t>
            </w:r>
            <w:r w:rsidR="00FE3923" w:rsidRPr="00FE3923">
              <w:rPr>
                <w:rFonts w:eastAsia="Calibri"/>
                <w:sz w:val="18"/>
                <w:szCs w:val="18"/>
              </w:rPr>
              <w:t>Цифровые модели и решения Т. 1. № 3. С. 1. 2022.</w:t>
            </w:r>
          </w:p>
          <w:p w14:paraId="48FE59F2" w14:textId="77777777" w:rsidR="006959E7" w:rsidRDefault="006959E7" w:rsidP="00F72656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E3923" w:rsidRPr="00FE3923">
              <w:rPr>
                <w:sz w:val="18"/>
                <w:szCs w:val="18"/>
              </w:rPr>
              <w:t xml:space="preserve">Капустина Л.М., Изакова Н.Б., </w:t>
            </w:r>
            <w:proofErr w:type="spellStart"/>
            <w:r w:rsidR="00FE3923" w:rsidRPr="00FE3923">
              <w:rPr>
                <w:sz w:val="18"/>
                <w:szCs w:val="18"/>
              </w:rPr>
              <w:t>Миколенко</w:t>
            </w:r>
            <w:proofErr w:type="spellEnd"/>
            <w:r w:rsidR="00FE3923" w:rsidRPr="00FE3923">
              <w:rPr>
                <w:sz w:val="18"/>
                <w:szCs w:val="18"/>
              </w:rPr>
              <w:t xml:space="preserve"> А.С. </w:t>
            </w:r>
            <w:r w:rsidR="00FE3923" w:rsidRPr="00FE3923">
              <w:rPr>
                <w:rFonts w:eastAsia="Calibri"/>
                <w:sz w:val="18"/>
                <w:szCs w:val="18"/>
              </w:rPr>
              <w:t>Вовлеченность персонала: понятие и методы оценки</w:t>
            </w:r>
            <w:r w:rsidR="00FE3923" w:rsidRPr="00FE3923">
              <w:rPr>
                <w:sz w:val="18"/>
                <w:szCs w:val="18"/>
              </w:rPr>
              <w:t xml:space="preserve"> НАУЧНЫЙ ЖУРНАЛ "УПРАВЛЕНЧЕСКИЙ УЧЕТ" № 11. 2022 </w:t>
            </w:r>
            <w:r w:rsidR="00FE3923" w:rsidRPr="00FE3923">
              <w:rPr>
                <w:rFonts w:eastAsia="Calibri"/>
                <w:sz w:val="18"/>
                <w:szCs w:val="18"/>
              </w:rPr>
              <w:t>с. 231-238.</w:t>
            </w:r>
          </w:p>
          <w:p w14:paraId="60CD8316" w14:textId="77777777" w:rsidR="00FE3923" w:rsidRPr="006959E7" w:rsidRDefault="006959E7" w:rsidP="00F7265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5. Капустина Л.М. </w:t>
            </w:r>
            <w:r w:rsidR="00FE3923" w:rsidRPr="00FE3923">
              <w:rPr>
                <w:sz w:val="18"/>
                <w:szCs w:val="18"/>
              </w:rPr>
              <w:t>Сысоева Т.Л.</w:t>
            </w:r>
            <w:r>
              <w:rPr>
                <w:sz w:val="18"/>
                <w:szCs w:val="18"/>
              </w:rPr>
              <w:t xml:space="preserve"> </w:t>
            </w:r>
            <w:r w:rsidR="00FE3923" w:rsidRPr="00FE3923">
              <w:rPr>
                <w:rFonts w:eastAsia="Calibri"/>
                <w:sz w:val="18"/>
                <w:szCs w:val="18"/>
              </w:rPr>
              <w:t>Бренд-менеджмент на рынке продовольственных товаров</w:t>
            </w:r>
            <w:r w:rsidR="00FE3923" w:rsidRPr="00FE39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//</w:t>
            </w:r>
            <w:r w:rsidR="00FE3923" w:rsidRPr="00FE3923">
              <w:rPr>
                <w:sz w:val="18"/>
                <w:szCs w:val="18"/>
              </w:rPr>
              <w:t>Вестник Экономики знаний № 53 (6). 2022. С. 421-424.</w:t>
            </w:r>
          </w:p>
          <w:p w14:paraId="472ACB98" w14:textId="77777777" w:rsidR="00FE3923" w:rsidRPr="00FE3923" w:rsidRDefault="006959E7" w:rsidP="00F72656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</w:t>
            </w:r>
            <w:r w:rsidR="00FE3923" w:rsidRPr="00FE3923">
              <w:rPr>
                <w:rFonts w:eastAsia="Calibri"/>
                <w:sz w:val="18"/>
                <w:szCs w:val="18"/>
              </w:rPr>
              <w:t>Капустина Л.М., Изакова Н.Б.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E3923" w:rsidRPr="00FE3923">
              <w:rPr>
                <w:rFonts w:eastAsia="Calibri"/>
                <w:sz w:val="18"/>
                <w:szCs w:val="18"/>
              </w:rPr>
              <w:t>Клиенториентированное</w:t>
            </w:r>
            <w:proofErr w:type="spellEnd"/>
            <w:r w:rsidR="00FE3923" w:rsidRPr="00FE3923">
              <w:rPr>
                <w:rFonts w:eastAsia="Calibri"/>
                <w:sz w:val="18"/>
                <w:szCs w:val="18"/>
              </w:rPr>
              <w:t xml:space="preserve"> управление организацией на рынке ресторанных услуг</w:t>
            </w:r>
            <w:r w:rsidR="00FE3923" w:rsidRPr="00FE39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//</w:t>
            </w:r>
            <w:r w:rsidR="00FE3923" w:rsidRPr="00FE3923">
              <w:rPr>
                <w:sz w:val="18"/>
                <w:szCs w:val="18"/>
                <w:lang w:val="en-US"/>
              </w:rPr>
              <w:t>Human</w:t>
            </w:r>
            <w:r w:rsidR="00FE3923" w:rsidRPr="00FE3923">
              <w:rPr>
                <w:sz w:val="18"/>
                <w:szCs w:val="18"/>
              </w:rPr>
              <w:t xml:space="preserve"> </w:t>
            </w:r>
            <w:r w:rsidR="00FE3923" w:rsidRPr="00FE3923">
              <w:rPr>
                <w:sz w:val="18"/>
                <w:szCs w:val="18"/>
                <w:lang w:val="en-US"/>
              </w:rPr>
              <w:t>Progress</w:t>
            </w:r>
            <w:r w:rsidR="00FE3923" w:rsidRPr="00FE3923">
              <w:rPr>
                <w:sz w:val="18"/>
                <w:szCs w:val="18"/>
              </w:rPr>
              <w:t xml:space="preserve">. 2022. Том 8. </w:t>
            </w:r>
            <w:proofErr w:type="spellStart"/>
            <w:r w:rsidR="00FE3923" w:rsidRPr="00FE3923">
              <w:rPr>
                <w:sz w:val="18"/>
                <w:szCs w:val="18"/>
              </w:rPr>
              <w:t>Вып</w:t>
            </w:r>
            <w:proofErr w:type="spellEnd"/>
            <w:r w:rsidR="00FE3923" w:rsidRPr="00FE3923">
              <w:rPr>
                <w:sz w:val="18"/>
                <w:szCs w:val="18"/>
              </w:rPr>
              <w:t>. 4. С. 4.</w:t>
            </w:r>
          </w:p>
          <w:p w14:paraId="4FD14F93" w14:textId="77777777" w:rsidR="00FE3923" w:rsidRPr="00FE3923" w:rsidRDefault="006959E7" w:rsidP="00F7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FE3923" w:rsidRPr="00FE3923">
              <w:rPr>
                <w:sz w:val="18"/>
                <w:szCs w:val="18"/>
              </w:rPr>
              <w:t xml:space="preserve">Изакова Н.Б., Капустина Л.М., </w:t>
            </w:r>
            <w:proofErr w:type="spellStart"/>
            <w:r w:rsidR="00FE3923" w:rsidRPr="00FE3923">
              <w:rPr>
                <w:sz w:val="18"/>
                <w:szCs w:val="18"/>
              </w:rPr>
              <w:t>Бикеева</w:t>
            </w:r>
            <w:proofErr w:type="spellEnd"/>
            <w:r w:rsidR="00FE3923" w:rsidRPr="00FE3923">
              <w:rPr>
                <w:sz w:val="18"/>
                <w:szCs w:val="18"/>
              </w:rPr>
              <w:t xml:space="preserve"> П.Г. Стратегия позиционирования компании на рынке промышленной автоматизации </w:t>
            </w:r>
            <w:r>
              <w:rPr>
                <w:sz w:val="18"/>
                <w:szCs w:val="18"/>
              </w:rPr>
              <w:t xml:space="preserve">// </w:t>
            </w:r>
            <w:proofErr w:type="spellStart"/>
            <w:r w:rsidR="00FE3923" w:rsidRPr="00FE3923">
              <w:rPr>
                <w:sz w:val="18"/>
                <w:szCs w:val="18"/>
              </w:rPr>
              <w:t>Друкеровский</w:t>
            </w:r>
            <w:proofErr w:type="spellEnd"/>
            <w:r w:rsidR="00FE3923" w:rsidRPr="00FE3923">
              <w:rPr>
                <w:sz w:val="18"/>
                <w:szCs w:val="18"/>
              </w:rPr>
              <w:t xml:space="preserve"> вестник. № 6(50). 2022. С. 123-132</w:t>
            </w:r>
          </w:p>
          <w:p w14:paraId="2BE68D93" w14:textId="77777777" w:rsidR="00FE3923" w:rsidRPr="00FE3923" w:rsidRDefault="006959E7" w:rsidP="00F72656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8. </w:t>
            </w:r>
            <w:r w:rsidR="00FE3923" w:rsidRPr="00FE3923">
              <w:rPr>
                <w:rFonts w:eastAsia="Calibri"/>
                <w:sz w:val="18"/>
                <w:szCs w:val="18"/>
              </w:rPr>
              <w:t>Капустина Л.М., Носырева А.Н. Управление конкурентоспособностью университета на основе ресурсного подхода</w:t>
            </w:r>
            <w:r w:rsidR="00FE3923" w:rsidRPr="00FE39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// </w:t>
            </w:r>
            <w:r w:rsidR="00FE3923" w:rsidRPr="00FE3923">
              <w:rPr>
                <w:sz w:val="18"/>
                <w:szCs w:val="18"/>
              </w:rPr>
              <w:t>Вестник Академии знаний. № 53(6). 2022. С. 425-428.</w:t>
            </w:r>
          </w:p>
          <w:p w14:paraId="46D20BB5" w14:textId="77777777" w:rsidR="00FE3923" w:rsidRPr="00FE3923" w:rsidRDefault="006959E7" w:rsidP="00F72656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9. </w:t>
            </w:r>
            <w:r w:rsidR="00FE3923" w:rsidRPr="00FE3923">
              <w:rPr>
                <w:rFonts w:eastAsia="Calibri"/>
                <w:sz w:val="18"/>
                <w:szCs w:val="18"/>
              </w:rPr>
              <w:t xml:space="preserve">Капустина Л.М., </w:t>
            </w:r>
            <w:proofErr w:type="spellStart"/>
            <w:r w:rsidR="00FE3923" w:rsidRPr="00FE3923">
              <w:rPr>
                <w:rFonts w:eastAsia="Calibri"/>
                <w:sz w:val="18"/>
                <w:szCs w:val="18"/>
              </w:rPr>
              <w:t>Макушкин</w:t>
            </w:r>
            <w:proofErr w:type="spellEnd"/>
            <w:r w:rsidR="00FE3923" w:rsidRPr="00FE3923">
              <w:rPr>
                <w:rFonts w:eastAsia="Calibri"/>
                <w:sz w:val="18"/>
                <w:szCs w:val="18"/>
              </w:rPr>
              <w:t xml:space="preserve"> А. Проблемы и перспективы автомобильного бренда </w:t>
            </w:r>
            <w:r w:rsidR="00FE3923" w:rsidRPr="00FE3923">
              <w:rPr>
                <w:rFonts w:eastAsia="Calibri"/>
                <w:sz w:val="18"/>
                <w:szCs w:val="18"/>
                <w:lang w:val="en-US"/>
              </w:rPr>
              <w:t>LADA</w:t>
            </w:r>
            <w:r w:rsidR="00FE3923" w:rsidRPr="00FE39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//</w:t>
            </w:r>
            <w:r w:rsidR="00FE3923" w:rsidRPr="00FE3923">
              <w:rPr>
                <w:sz w:val="18"/>
                <w:szCs w:val="18"/>
              </w:rPr>
              <w:t>Деловой вестник предпринимателя 2022. № 4.</w:t>
            </w:r>
          </w:p>
          <w:p w14:paraId="0317E74A" w14:textId="77777777" w:rsidR="00FE3923" w:rsidRPr="00FE3923" w:rsidRDefault="006959E7" w:rsidP="00F72656">
            <w:pPr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</w:rPr>
              <w:t xml:space="preserve">10. </w:t>
            </w:r>
            <w:r w:rsidR="00FE3923" w:rsidRPr="00FE3923">
              <w:rPr>
                <w:sz w:val="18"/>
                <w:szCs w:val="18"/>
              </w:rPr>
              <w:t xml:space="preserve">Капустина Л.М., Сысоева Т.Л. </w:t>
            </w:r>
            <w:r w:rsidR="00FE3923" w:rsidRPr="00FE3923">
              <w:rPr>
                <w:rFonts w:eastAsia="Calibri"/>
                <w:sz w:val="18"/>
                <w:szCs w:val="18"/>
              </w:rPr>
              <w:t>К вопросу о разработке коммуникационных инструментов для продвижения на рынке недвижимости</w:t>
            </w:r>
            <w:r w:rsidR="00FE3923" w:rsidRPr="00FE3923">
              <w:rPr>
                <w:sz w:val="18"/>
                <w:szCs w:val="18"/>
              </w:rPr>
              <w:t xml:space="preserve"> Естественно-гуманитарные исследования № 44(6). 2022. С. 428-430.</w:t>
            </w:r>
          </w:p>
          <w:p w14:paraId="4710AEC4" w14:textId="77777777" w:rsidR="00F72656" w:rsidRPr="00FE3923" w:rsidRDefault="00F72656" w:rsidP="009929E9">
            <w:pPr>
              <w:spacing w:line="360" w:lineRule="auto"/>
              <w:contextualSpacing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60D677A" w14:textId="77777777" w:rsidR="000E12B9" w:rsidRPr="006959E7" w:rsidRDefault="006959E7" w:rsidP="006959E7">
            <w:pPr>
              <w:rPr>
                <w:rFonts w:eastAsia="Calibri"/>
                <w:sz w:val="18"/>
                <w:szCs w:val="18"/>
              </w:rPr>
            </w:pPr>
            <w:r w:rsidRPr="006959E7">
              <w:rPr>
                <w:sz w:val="18"/>
                <w:szCs w:val="18"/>
                <w:lang w:val="en-US"/>
              </w:rPr>
              <w:t>1.</w:t>
            </w:r>
            <w:r w:rsidR="009929E9" w:rsidRPr="006959E7">
              <w:rPr>
                <w:sz w:val="18"/>
                <w:szCs w:val="18"/>
              </w:rPr>
              <w:t>Капустина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Л</w:t>
            </w:r>
            <w:r w:rsidR="009929E9" w:rsidRPr="006959E7">
              <w:rPr>
                <w:sz w:val="18"/>
                <w:szCs w:val="18"/>
                <w:lang w:val="en-US"/>
              </w:rPr>
              <w:t>.</w:t>
            </w:r>
            <w:r w:rsidR="009929E9" w:rsidRPr="006959E7">
              <w:rPr>
                <w:sz w:val="18"/>
                <w:szCs w:val="18"/>
              </w:rPr>
              <w:t>М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., </w:t>
            </w:r>
            <w:r w:rsidR="009929E9" w:rsidRPr="006959E7">
              <w:rPr>
                <w:sz w:val="18"/>
                <w:szCs w:val="18"/>
              </w:rPr>
              <w:t>Белобородова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О</w:t>
            </w:r>
            <w:r w:rsidR="009929E9" w:rsidRPr="006959E7">
              <w:rPr>
                <w:sz w:val="18"/>
                <w:szCs w:val="18"/>
                <w:lang w:val="en-US"/>
              </w:rPr>
              <w:t>.</w:t>
            </w:r>
            <w:r w:rsidR="009929E9" w:rsidRPr="006959E7">
              <w:rPr>
                <w:sz w:val="18"/>
                <w:szCs w:val="18"/>
              </w:rPr>
              <w:t>Г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. </w:t>
            </w:r>
            <w:r w:rsidR="009929E9" w:rsidRPr="006959E7">
              <w:rPr>
                <w:sz w:val="18"/>
                <w:szCs w:val="18"/>
              </w:rPr>
              <w:t>РЕЗУЛЬТАТИВНОСТЬ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ПРОДВИЖЕНИЯ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ОБРАЗОВАТЕЛЬНЫХ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УСЛУГ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УНИВЕРСИТЕТА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В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</w:t>
            </w:r>
            <w:r w:rsidR="009929E9" w:rsidRPr="006959E7">
              <w:rPr>
                <w:sz w:val="18"/>
                <w:szCs w:val="18"/>
              </w:rPr>
              <w:t>ИНТЕРНЕТЕ</w:t>
            </w:r>
            <w:r w:rsidR="009929E9" w:rsidRPr="006959E7">
              <w:rPr>
                <w:sz w:val="18"/>
                <w:szCs w:val="18"/>
                <w:lang w:val="en-US"/>
              </w:rPr>
              <w:t xml:space="preserve"> / Actual tasks of the effective use of modern marketing concepts in the development of the national economy. Collection of scientific articles and abstracts of the International Scientific Conference. </w:t>
            </w:r>
            <w:r w:rsidR="009929E9" w:rsidRPr="006959E7">
              <w:rPr>
                <w:sz w:val="18"/>
                <w:szCs w:val="18"/>
              </w:rPr>
              <w:t>(</w:t>
            </w:r>
            <w:proofErr w:type="spellStart"/>
            <w:r w:rsidR="009929E9" w:rsidRPr="006959E7">
              <w:rPr>
                <w:sz w:val="18"/>
                <w:szCs w:val="18"/>
              </w:rPr>
              <w:t>October</w:t>
            </w:r>
            <w:proofErr w:type="spellEnd"/>
            <w:r w:rsidR="009929E9" w:rsidRPr="006959E7">
              <w:rPr>
                <w:sz w:val="18"/>
                <w:szCs w:val="18"/>
              </w:rPr>
              <w:t xml:space="preserve"> 25, 2022). - </w:t>
            </w:r>
            <w:proofErr w:type="gramStart"/>
            <w:r w:rsidR="009929E9" w:rsidRPr="006959E7">
              <w:rPr>
                <w:sz w:val="18"/>
                <w:szCs w:val="18"/>
              </w:rPr>
              <w:t>T</w:t>
            </w:r>
            <w:proofErr w:type="spellStart"/>
            <w:r w:rsidR="009929E9" w:rsidRPr="006959E7">
              <w:rPr>
                <w:sz w:val="18"/>
                <w:szCs w:val="18"/>
                <w:lang w:val="en-US"/>
              </w:rPr>
              <w:t>ashkent</w:t>
            </w:r>
            <w:proofErr w:type="spellEnd"/>
            <w:r w:rsidR="009929E9" w:rsidRPr="006959E7">
              <w:rPr>
                <w:sz w:val="18"/>
                <w:szCs w:val="18"/>
              </w:rPr>
              <w:t xml:space="preserve"> .</w:t>
            </w:r>
            <w:proofErr w:type="gramEnd"/>
            <w:r w:rsidR="009929E9" w:rsidRPr="006959E7">
              <w:rPr>
                <w:sz w:val="18"/>
                <w:szCs w:val="18"/>
              </w:rPr>
              <w:t>: TSUE, 2022. (</w:t>
            </w:r>
            <w:proofErr w:type="spellStart"/>
            <w:r w:rsidR="009929E9" w:rsidRPr="006959E7">
              <w:rPr>
                <w:sz w:val="18"/>
                <w:szCs w:val="18"/>
              </w:rPr>
              <w:t>Volume</w:t>
            </w:r>
            <w:proofErr w:type="spellEnd"/>
            <w:r w:rsidR="009929E9" w:rsidRPr="006959E7">
              <w:rPr>
                <w:sz w:val="18"/>
                <w:szCs w:val="18"/>
              </w:rPr>
              <w:t xml:space="preserve"> 2) </w:t>
            </w:r>
            <w:r w:rsidR="009929E9" w:rsidRPr="006959E7">
              <w:rPr>
                <w:rFonts w:eastAsia="Calibri"/>
                <w:sz w:val="18"/>
                <w:szCs w:val="18"/>
                <w:lang w:val="en-US"/>
              </w:rPr>
              <w:t>Pp. 85-91</w:t>
            </w:r>
            <w:r w:rsidR="009929E9" w:rsidRPr="006959E7">
              <w:rPr>
                <w:rFonts w:eastAsia="Calibri"/>
                <w:sz w:val="18"/>
                <w:szCs w:val="18"/>
              </w:rPr>
              <w:t>.</w:t>
            </w:r>
          </w:p>
          <w:p w14:paraId="2B478EBC" w14:textId="77777777" w:rsidR="009929E9" w:rsidRPr="00FE3923" w:rsidRDefault="006959E7" w:rsidP="009929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9929E9" w:rsidRPr="00FE3923">
              <w:rPr>
                <w:color w:val="000000"/>
                <w:sz w:val="18"/>
                <w:szCs w:val="18"/>
              </w:rPr>
              <w:t xml:space="preserve">Капустина Л.М., </w:t>
            </w:r>
            <w:proofErr w:type="spellStart"/>
            <w:r w:rsidR="009929E9" w:rsidRPr="00FE3923">
              <w:rPr>
                <w:color w:val="000000"/>
                <w:sz w:val="18"/>
                <w:szCs w:val="18"/>
              </w:rPr>
              <w:t>Миколенко</w:t>
            </w:r>
            <w:proofErr w:type="spellEnd"/>
            <w:r w:rsidR="009929E9" w:rsidRPr="00FE3923">
              <w:rPr>
                <w:color w:val="000000"/>
                <w:sz w:val="18"/>
                <w:szCs w:val="18"/>
              </w:rPr>
              <w:t xml:space="preserve"> А.С.  Трансформация маркетингового управления в цифровой экономике. УСТОЙЧИВОЕ РАЗВИТИЕ ЭКОНОМИКИ: МЕЖДУНАРОДНЫЕ И НАЦИОНАЛЬНЫЕ </w:t>
            </w:r>
            <w:proofErr w:type="gramStart"/>
            <w:r w:rsidR="009929E9" w:rsidRPr="00FE3923">
              <w:rPr>
                <w:color w:val="000000"/>
                <w:sz w:val="18"/>
                <w:szCs w:val="18"/>
              </w:rPr>
              <w:t>АСПЕКТЫ :</w:t>
            </w:r>
            <w:proofErr w:type="gramEnd"/>
            <w:r w:rsidR="009929E9" w:rsidRPr="00FE3923">
              <w:rPr>
                <w:color w:val="000000"/>
                <w:sz w:val="18"/>
                <w:szCs w:val="18"/>
              </w:rPr>
              <w:t xml:space="preserve"> электрон. сб. ст. V </w:t>
            </w:r>
            <w:proofErr w:type="spellStart"/>
            <w:r w:rsidR="009929E9" w:rsidRPr="00FE3923">
              <w:rPr>
                <w:color w:val="000000"/>
                <w:sz w:val="18"/>
                <w:szCs w:val="18"/>
              </w:rPr>
              <w:t>Междунар</w:t>
            </w:r>
            <w:proofErr w:type="spellEnd"/>
            <w:r w:rsidR="009929E9" w:rsidRPr="00FE3923">
              <w:rPr>
                <w:color w:val="000000"/>
                <w:sz w:val="18"/>
                <w:szCs w:val="18"/>
              </w:rPr>
              <w:t>. науч.-</w:t>
            </w:r>
            <w:proofErr w:type="spellStart"/>
            <w:r w:rsidR="009929E9" w:rsidRPr="00FE3923">
              <w:rPr>
                <w:color w:val="000000"/>
                <w:sz w:val="18"/>
                <w:szCs w:val="18"/>
              </w:rPr>
              <w:t>практ</w:t>
            </w:r>
            <w:proofErr w:type="spellEnd"/>
            <w:r w:rsidR="009929E9" w:rsidRPr="00FE392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929E9" w:rsidRPr="00FE3923">
              <w:rPr>
                <w:color w:val="000000"/>
                <w:sz w:val="18"/>
                <w:szCs w:val="18"/>
              </w:rPr>
              <w:t>конф</w:t>
            </w:r>
            <w:proofErr w:type="spellEnd"/>
            <w:r w:rsidR="009929E9" w:rsidRPr="00FE3923">
              <w:rPr>
                <w:color w:val="000000"/>
                <w:sz w:val="18"/>
                <w:szCs w:val="18"/>
              </w:rPr>
              <w:t>., Новополоцк, 13–14 окт. 2022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929E9" w:rsidRPr="00FE3923">
              <w:rPr>
                <w:color w:val="000000"/>
                <w:sz w:val="18"/>
                <w:szCs w:val="18"/>
              </w:rPr>
              <w:t xml:space="preserve">Новополоцк : </w:t>
            </w:r>
            <w:proofErr w:type="spellStart"/>
            <w:r w:rsidR="009929E9" w:rsidRPr="00FE3923">
              <w:rPr>
                <w:color w:val="000000"/>
                <w:sz w:val="18"/>
                <w:szCs w:val="18"/>
              </w:rPr>
              <w:t>Полоц</w:t>
            </w:r>
            <w:proofErr w:type="spellEnd"/>
            <w:r w:rsidR="009929E9" w:rsidRPr="00FE3923">
              <w:rPr>
                <w:color w:val="000000"/>
                <w:sz w:val="18"/>
                <w:szCs w:val="18"/>
              </w:rPr>
              <w:t>. гос. ун-т им. Евфросинии Полоцкой, 2022. – 1 электрон. опт. диск (CD-R). ISBN 978-985-531-826-3. с. 315-318.</w:t>
            </w:r>
          </w:p>
          <w:p w14:paraId="1EE899D0" w14:textId="76EC3B29" w:rsidR="009929E9" w:rsidRPr="00FE3923" w:rsidRDefault="006959E7" w:rsidP="00466BCD">
            <w:pPr>
              <w:widowControl/>
              <w:shd w:val="clear" w:color="auto" w:fill="FFFFFF"/>
              <w:spacing w:after="200"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="00FE3923" w:rsidRPr="00FE3923">
              <w:rPr>
                <w:color w:val="000000"/>
                <w:sz w:val="18"/>
                <w:szCs w:val="18"/>
              </w:rPr>
              <w:t xml:space="preserve">Капустина Л.М., </w:t>
            </w:r>
            <w:proofErr w:type="spellStart"/>
            <w:r w:rsidR="00FE3923" w:rsidRPr="00FE3923">
              <w:rPr>
                <w:color w:val="000000"/>
                <w:sz w:val="18"/>
                <w:szCs w:val="18"/>
              </w:rPr>
              <w:t>Агабабаева</w:t>
            </w:r>
            <w:proofErr w:type="spellEnd"/>
            <w:r w:rsidR="00FE3923" w:rsidRPr="00FE3923">
              <w:rPr>
                <w:color w:val="000000"/>
                <w:sz w:val="18"/>
                <w:szCs w:val="18"/>
              </w:rPr>
              <w:t xml:space="preserve"> Н.М. Конкурентоспособность молодежи на рынке труда.  УСТОЙЧИВОЕ РАЗВИТИЕ ЭКОНОМИКИ: МЕЖДУНАРОДНЫЕ И НАЦИОНАЛЬНЫЕ </w:t>
            </w:r>
            <w:proofErr w:type="gramStart"/>
            <w:r w:rsidR="00FE3923" w:rsidRPr="00FE3923">
              <w:rPr>
                <w:color w:val="000000"/>
                <w:sz w:val="18"/>
                <w:szCs w:val="18"/>
              </w:rPr>
              <w:t>АСПЕКТЫ  электрон</w:t>
            </w:r>
            <w:proofErr w:type="gramEnd"/>
            <w:r w:rsidR="00FE3923" w:rsidRPr="00FE3923">
              <w:rPr>
                <w:color w:val="000000"/>
                <w:sz w:val="18"/>
                <w:szCs w:val="18"/>
              </w:rPr>
              <w:t xml:space="preserve">. сб. ст. V </w:t>
            </w:r>
            <w:proofErr w:type="spellStart"/>
            <w:r w:rsidR="00FE3923" w:rsidRPr="00FE3923">
              <w:rPr>
                <w:color w:val="000000"/>
                <w:sz w:val="18"/>
                <w:szCs w:val="18"/>
              </w:rPr>
              <w:t>Междунар</w:t>
            </w:r>
            <w:proofErr w:type="spellEnd"/>
            <w:r w:rsidR="00FE3923" w:rsidRPr="00FE3923">
              <w:rPr>
                <w:color w:val="000000"/>
                <w:sz w:val="18"/>
                <w:szCs w:val="18"/>
              </w:rPr>
              <w:t>. науч.-</w:t>
            </w:r>
            <w:proofErr w:type="spellStart"/>
            <w:r w:rsidR="00FE3923" w:rsidRPr="00FE3923">
              <w:rPr>
                <w:color w:val="000000"/>
                <w:sz w:val="18"/>
                <w:szCs w:val="18"/>
              </w:rPr>
              <w:t>практ</w:t>
            </w:r>
            <w:proofErr w:type="spellEnd"/>
            <w:r w:rsidR="00FE3923" w:rsidRPr="00FE392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FE3923" w:rsidRPr="00FE3923">
              <w:rPr>
                <w:color w:val="000000"/>
                <w:sz w:val="18"/>
                <w:szCs w:val="18"/>
              </w:rPr>
              <w:t>конф</w:t>
            </w:r>
            <w:proofErr w:type="spellEnd"/>
            <w:r w:rsidR="00FE3923" w:rsidRPr="00FE3923">
              <w:rPr>
                <w:color w:val="000000"/>
                <w:sz w:val="18"/>
                <w:szCs w:val="18"/>
              </w:rPr>
              <w:t xml:space="preserve">., Новополоцк, 13–14 окт. 2022 г. </w:t>
            </w:r>
            <w:proofErr w:type="spellStart"/>
            <w:r w:rsidR="00FE3923" w:rsidRPr="00FE3923">
              <w:rPr>
                <w:color w:val="000000"/>
                <w:sz w:val="18"/>
                <w:szCs w:val="18"/>
              </w:rPr>
              <w:t>Полоц</w:t>
            </w:r>
            <w:proofErr w:type="spellEnd"/>
            <w:r w:rsidR="00FE3923" w:rsidRPr="00FE3923">
              <w:rPr>
                <w:color w:val="000000"/>
                <w:sz w:val="18"/>
                <w:szCs w:val="18"/>
              </w:rPr>
              <w:t>. гос. ун-т им. Евфросинии Полоцкой, 2022. – 1 электрон. опт. диск (CD-R). ISBN 978-985-531-826-3. с. 369-371.</w:t>
            </w:r>
          </w:p>
        </w:tc>
        <w:tc>
          <w:tcPr>
            <w:tcW w:w="3656" w:type="dxa"/>
            <w:shd w:val="clear" w:color="auto" w:fill="auto"/>
          </w:tcPr>
          <w:p w14:paraId="5C6176A9" w14:textId="77777777" w:rsidR="005474BA" w:rsidRPr="00FE3923" w:rsidRDefault="00F72656" w:rsidP="00F72656">
            <w:pPr>
              <w:jc w:val="both"/>
              <w:rPr>
                <w:sz w:val="18"/>
                <w:szCs w:val="18"/>
                <w:shd w:val="clear" w:color="auto" w:fill="F5F5F5"/>
              </w:rPr>
            </w:pPr>
            <w:r w:rsidRPr="00FE3923">
              <w:rPr>
                <w:iCs/>
                <w:sz w:val="18"/>
                <w:szCs w:val="18"/>
                <w:shd w:val="clear" w:color="auto" w:fill="F5F5F5"/>
              </w:rPr>
              <w:t xml:space="preserve">1. </w:t>
            </w:r>
            <w:r w:rsidR="005474BA" w:rsidRPr="00FE3923">
              <w:rPr>
                <w:iCs/>
                <w:sz w:val="18"/>
                <w:szCs w:val="18"/>
                <w:shd w:val="clear" w:color="auto" w:fill="F5F5F5"/>
              </w:rPr>
              <w:t xml:space="preserve">Капустина Л.М. Цифровая конкурентоспособность стран: методы измерения. </w:t>
            </w:r>
            <w:r w:rsidR="005474BA" w:rsidRPr="00FE3923">
              <w:rPr>
                <w:sz w:val="18"/>
                <w:szCs w:val="18"/>
                <w:shd w:val="clear" w:color="auto" w:fill="F5F5F5"/>
              </w:rPr>
              <w:t>В сборнике: Власть, бизнес и общество в цифровой экономике: глобальный и национальный контексты. Сборник материалов I Международной научно-практической конференции. Ставрополь, 2022. С. 31-32.</w:t>
            </w:r>
          </w:p>
          <w:p w14:paraId="221210C8" w14:textId="77777777" w:rsidR="000E12B9" w:rsidRPr="00FE3923" w:rsidRDefault="00F72656">
            <w:pPr>
              <w:jc w:val="both"/>
              <w:rPr>
                <w:sz w:val="18"/>
                <w:szCs w:val="18"/>
                <w:shd w:val="clear" w:color="auto" w:fill="F5F5F5"/>
              </w:rPr>
            </w:pPr>
            <w:r w:rsidRPr="00FE3923">
              <w:rPr>
                <w:iCs/>
                <w:sz w:val="18"/>
                <w:szCs w:val="18"/>
                <w:shd w:val="clear" w:color="auto" w:fill="F5F5F5"/>
              </w:rPr>
              <w:t xml:space="preserve">2. </w:t>
            </w:r>
            <w:r w:rsidR="005474BA" w:rsidRPr="00FE3923">
              <w:rPr>
                <w:iCs/>
                <w:sz w:val="18"/>
                <w:szCs w:val="18"/>
                <w:shd w:val="clear" w:color="auto" w:fill="F5F5F5"/>
              </w:rPr>
              <w:t>Электромобили в России: мечта или реальность? Сергеева Е.А., Капустина Л.М.</w:t>
            </w:r>
            <w:r w:rsidR="005474BA" w:rsidRPr="00FE3923">
              <w:rPr>
                <w:sz w:val="18"/>
                <w:szCs w:val="18"/>
              </w:rPr>
              <w:br/>
            </w:r>
            <w:r w:rsidR="005474BA" w:rsidRPr="00FE3923">
              <w:rPr>
                <w:sz w:val="18"/>
                <w:szCs w:val="18"/>
                <w:shd w:val="clear" w:color="auto" w:fill="F5F5F5"/>
              </w:rPr>
              <w:t>В сборнике: Власть, бизнес и общество в цифровой экономике: глобальный и национальный контексты. Сборник материалов I Международной научно-практической конференции. Ставрополь, 2022. С. 230-231.</w:t>
            </w:r>
          </w:p>
          <w:p w14:paraId="2A1A84E6" w14:textId="77777777" w:rsidR="00410B32" w:rsidRPr="00FE3923" w:rsidRDefault="00F72656">
            <w:pPr>
              <w:jc w:val="both"/>
              <w:rPr>
                <w:sz w:val="18"/>
                <w:szCs w:val="18"/>
                <w:shd w:val="clear" w:color="auto" w:fill="F5F5F5"/>
              </w:rPr>
            </w:pPr>
            <w:r w:rsidRPr="00FE3923">
              <w:rPr>
                <w:iCs/>
                <w:sz w:val="18"/>
                <w:szCs w:val="18"/>
                <w:shd w:val="clear" w:color="auto" w:fill="F5F5F5"/>
              </w:rPr>
              <w:t xml:space="preserve">3. </w:t>
            </w:r>
            <w:r w:rsidR="00410B32" w:rsidRPr="00FE3923">
              <w:rPr>
                <w:iCs/>
                <w:sz w:val="18"/>
                <w:szCs w:val="18"/>
                <w:shd w:val="clear" w:color="auto" w:fill="F5F5F5"/>
              </w:rPr>
              <w:t xml:space="preserve">Капустина Л.М. Траектории промышленного развития в условиях мирового </w:t>
            </w:r>
            <w:proofErr w:type="spellStart"/>
            <w:r w:rsidR="00410B32" w:rsidRPr="00FE3923">
              <w:rPr>
                <w:iCs/>
                <w:sz w:val="18"/>
                <w:szCs w:val="18"/>
                <w:shd w:val="clear" w:color="auto" w:fill="F5F5F5"/>
              </w:rPr>
              <w:t>энергоперехода</w:t>
            </w:r>
            <w:proofErr w:type="spellEnd"/>
            <w:r w:rsidR="00410B32" w:rsidRPr="00FE3923">
              <w:rPr>
                <w:iCs/>
                <w:sz w:val="18"/>
                <w:szCs w:val="18"/>
                <w:shd w:val="clear" w:color="auto" w:fill="F5F5F5"/>
              </w:rPr>
              <w:t>.</w:t>
            </w:r>
            <w:r w:rsidR="00410B32" w:rsidRPr="00FE3923">
              <w:rPr>
                <w:sz w:val="18"/>
                <w:szCs w:val="18"/>
              </w:rPr>
              <w:br/>
            </w:r>
            <w:r w:rsidR="00410B32" w:rsidRPr="00FE3923">
              <w:rPr>
                <w:sz w:val="18"/>
                <w:szCs w:val="18"/>
                <w:shd w:val="clear" w:color="auto" w:fill="F5F5F5"/>
              </w:rPr>
              <w:t>В сборнике: Современные вызовы и реалии экономического развития России. Материалы VIII Международной научно-практической конференции. Ставрополь, 2022. С. 191-195.</w:t>
            </w:r>
          </w:p>
          <w:p w14:paraId="566946E4" w14:textId="77777777" w:rsidR="00FE3923" w:rsidRDefault="00FE3923">
            <w:pPr>
              <w:jc w:val="both"/>
              <w:rPr>
                <w:sz w:val="18"/>
                <w:szCs w:val="18"/>
              </w:rPr>
            </w:pPr>
            <w:r w:rsidRPr="00FE3923">
              <w:rPr>
                <w:sz w:val="18"/>
                <w:szCs w:val="18"/>
              </w:rPr>
              <w:t xml:space="preserve">4. Капустина Л.М., Евдокимова </w:t>
            </w:r>
            <w:proofErr w:type="spellStart"/>
            <w:r w:rsidRPr="00FE3923">
              <w:rPr>
                <w:sz w:val="18"/>
                <w:szCs w:val="18"/>
              </w:rPr>
              <w:t>Е.В.</w:t>
            </w:r>
            <w:r w:rsidRPr="00FE3923">
              <w:rPr>
                <w:rFonts w:eastAsia="Calibri"/>
                <w:sz w:val="18"/>
                <w:szCs w:val="18"/>
              </w:rPr>
              <w:t>Управление</w:t>
            </w:r>
            <w:proofErr w:type="spellEnd"/>
            <w:r w:rsidRPr="00FE3923">
              <w:rPr>
                <w:rFonts w:eastAsia="Calibri"/>
                <w:sz w:val="18"/>
                <w:szCs w:val="18"/>
              </w:rPr>
              <w:t xml:space="preserve"> портфелем бренда на потребительском рынке</w:t>
            </w:r>
            <w:r w:rsidRPr="00FE3923">
              <w:rPr>
                <w:sz w:val="18"/>
                <w:szCs w:val="18"/>
              </w:rPr>
              <w:t xml:space="preserve"> Урал — драйвер </w:t>
            </w:r>
            <w:proofErr w:type="spellStart"/>
            <w:r w:rsidRPr="00FE3923">
              <w:rPr>
                <w:sz w:val="18"/>
                <w:szCs w:val="18"/>
              </w:rPr>
              <w:t>неоиндустриального</w:t>
            </w:r>
            <w:proofErr w:type="spellEnd"/>
            <w:r w:rsidRPr="00FE3923">
              <w:rPr>
                <w:sz w:val="18"/>
                <w:szCs w:val="18"/>
              </w:rPr>
              <w:t xml:space="preserve"> и инновационного развития России: материалы IV Уральского экономического форума (Екатеринбург, 20−21 октября 2022 г.)— </w:t>
            </w:r>
            <w:proofErr w:type="gramStart"/>
            <w:r w:rsidRPr="00FE3923">
              <w:rPr>
                <w:sz w:val="18"/>
                <w:szCs w:val="18"/>
              </w:rPr>
              <w:t>Екатеринбург :</w:t>
            </w:r>
            <w:proofErr w:type="gramEnd"/>
            <w:r w:rsidRPr="00FE3923">
              <w:rPr>
                <w:sz w:val="18"/>
                <w:szCs w:val="18"/>
              </w:rPr>
              <w:t xml:space="preserve"> УрГЭУ, 2022. — 340 с. </w:t>
            </w:r>
            <w:r w:rsidRPr="00FE3923">
              <w:rPr>
                <w:sz w:val="18"/>
                <w:szCs w:val="18"/>
                <w:lang w:val="en-US"/>
              </w:rPr>
              <w:t>C</w:t>
            </w:r>
            <w:r w:rsidRPr="00FE3923">
              <w:rPr>
                <w:sz w:val="18"/>
                <w:szCs w:val="18"/>
              </w:rPr>
              <w:t>. 70-75.</w:t>
            </w:r>
          </w:p>
          <w:p w14:paraId="1FD182C7" w14:textId="77777777" w:rsidR="006959E7" w:rsidRPr="00FE3923" w:rsidRDefault="006959E7">
            <w:pPr>
              <w:jc w:val="both"/>
              <w:rPr>
                <w:sz w:val="18"/>
                <w:szCs w:val="18"/>
              </w:rPr>
            </w:pPr>
          </w:p>
          <w:p w14:paraId="4392DFFD" w14:textId="77777777" w:rsidR="00FE3923" w:rsidRPr="00FE3923" w:rsidRDefault="00FE3923">
            <w:pPr>
              <w:jc w:val="both"/>
              <w:rPr>
                <w:sz w:val="18"/>
                <w:szCs w:val="18"/>
                <w:shd w:val="clear" w:color="auto" w:fill="F5F5F5"/>
              </w:rPr>
            </w:pPr>
          </w:p>
          <w:p w14:paraId="74A7C2A0" w14:textId="77777777" w:rsidR="005474BA" w:rsidRPr="00FE3923" w:rsidRDefault="005474BA">
            <w:pPr>
              <w:jc w:val="both"/>
              <w:rPr>
                <w:sz w:val="18"/>
                <w:szCs w:val="18"/>
              </w:rPr>
            </w:pPr>
          </w:p>
        </w:tc>
      </w:tr>
      <w:tr w:rsidR="009929E9" w:rsidRPr="005474BA" w14:paraId="4B97C211" w14:textId="77777777" w:rsidTr="008F5073">
        <w:tc>
          <w:tcPr>
            <w:tcW w:w="15417" w:type="dxa"/>
            <w:gridSpan w:val="8"/>
            <w:shd w:val="clear" w:color="auto" w:fill="auto"/>
          </w:tcPr>
          <w:p w14:paraId="236A99B7" w14:textId="77777777" w:rsidR="009929E9" w:rsidRPr="009929E9" w:rsidRDefault="009929E9" w:rsidP="009929E9">
            <w:pPr>
              <w:tabs>
                <w:tab w:val="left" w:pos="6810"/>
              </w:tabs>
              <w:jc w:val="both"/>
              <w:rPr>
                <w:iCs/>
                <w:sz w:val="16"/>
                <w:szCs w:val="16"/>
                <w:shd w:val="clear" w:color="auto" w:fill="F5F5F5"/>
                <w:lang w:val="en-US"/>
              </w:rPr>
            </w:pPr>
            <w:r>
              <w:rPr>
                <w:iCs/>
                <w:sz w:val="16"/>
                <w:szCs w:val="16"/>
                <w:shd w:val="clear" w:color="auto" w:fill="F5F5F5"/>
              </w:rPr>
              <w:tab/>
            </w:r>
            <w:r>
              <w:rPr>
                <w:iCs/>
                <w:sz w:val="16"/>
                <w:szCs w:val="16"/>
                <w:shd w:val="clear" w:color="auto" w:fill="F5F5F5"/>
                <w:lang w:val="en-US"/>
              </w:rPr>
              <w:t>2023</w:t>
            </w:r>
          </w:p>
        </w:tc>
      </w:tr>
      <w:tr w:rsidR="009929E9" w:rsidRPr="005474BA" w14:paraId="608E2844" w14:textId="77777777" w:rsidTr="00A13ACD">
        <w:tc>
          <w:tcPr>
            <w:tcW w:w="503" w:type="dxa"/>
            <w:shd w:val="clear" w:color="auto" w:fill="auto"/>
          </w:tcPr>
          <w:p w14:paraId="17FCF60C" w14:textId="77777777" w:rsidR="009929E9" w:rsidRDefault="009929E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14:paraId="5E77E51A" w14:textId="77777777" w:rsidR="009929E9" w:rsidRDefault="00D74B9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Капустина Л.М.</w:t>
            </w:r>
          </w:p>
        </w:tc>
        <w:tc>
          <w:tcPr>
            <w:tcW w:w="708" w:type="dxa"/>
            <w:shd w:val="clear" w:color="auto" w:fill="auto"/>
          </w:tcPr>
          <w:p w14:paraId="389CFFDF" w14:textId="77777777" w:rsidR="009929E9" w:rsidRDefault="00D74B9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</w:t>
            </w:r>
          </w:p>
        </w:tc>
        <w:tc>
          <w:tcPr>
            <w:tcW w:w="1134" w:type="dxa"/>
            <w:shd w:val="clear" w:color="auto" w:fill="auto"/>
          </w:tcPr>
          <w:p w14:paraId="7A10D74A" w14:textId="77777777" w:rsidR="009929E9" w:rsidRDefault="00D74B9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Д.э.н. профессор</w:t>
            </w:r>
          </w:p>
        </w:tc>
        <w:tc>
          <w:tcPr>
            <w:tcW w:w="1985" w:type="dxa"/>
            <w:shd w:val="clear" w:color="auto" w:fill="auto"/>
          </w:tcPr>
          <w:p w14:paraId="3D913793" w14:textId="348B442F" w:rsidR="009929E9" w:rsidRDefault="00A13ACD" w:rsidP="009C40B6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color w:val="2C2D2E"/>
                <w:sz w:val="18"/>
                <w:szCs w:val="18"/>
                <w:shd w:val="clear" w:color="auto" w:fill="FFFFFF"/>
              </w:rPr>
              <w:t xml:space="preserve">1. </w:t>
            </w:r>
            <w:r w:rsidR="00303E55" w:rsidRPr="00303E55">
              <w:rPr>
                <w:color w:val="2C2D2E"/>
                <w:sz w:val="18"/>
                <w:szCs w:val="18"/>
                <w:shd w:val="clear" w:color="auto" w:fill="FFFFFF"/>
              </w:rPr>
              <w:t>РАЗРАБОТКА СТРАТЕГИИ ЦИФРОВОГО МАРКЕТИНГА ООО «АДЕПЛАСТ»</w:t>
            </w:r>
            <w:r w:rsidR="00303E55" w:rsidRPr="00303E55">
              <w:rPr>
                <w:color w:val="2C2D2E"/>
                <w:sz w:val="18"/>
                <w:szCs w:val="18"/>
              </w:rPr>
              <w:br/>
            </w:r>
            <w:r w:rsidR="00303E55" w:rsidRPr="00303E55">
              <w:rPr>
                <w:color w:val="2C2D2E"/>
                <w:sz w:val="18"/>
                <w:szCs w:val="18"/>
                <w:shd w:val="clear" w:color="auto" w:fill="FFFFFF"/>
              </w:rPr>
              <w:t>По договору № МТ-19/2023 от «24» апреля 2023 г.</w:t>
            </w:r>
          </w:p>
          <w:p w14:paraId="3A6BC909" w14:textId="540C1F15" w:rsidR="00A13ACD" w:rsidRDefault="00A13ACD" w:rsidP="009C40B6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</w:p>
          <w:p w14:paraId="70114709" w14:textId="7BE9E587" w:rsidR="00A13ACD" w:rsidRPr="007B6157" w:rsidRDefault="00A13ACD" w:rsidP="009C40B6">
            <w:pPr>
              <w:rPr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color w:val="2C2D2E"/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="007B6157" w:rsidRPr="007B6157">
              <w:rPr>
                <w:color w:val="000000"/>
                <w:sz w:val="18"/>
                <w:szCs w:val="18"/>
              </w:rPr>
              <w:t xml:space="preserve">Договор </w:t>
            </w:r>
            <w:r w:rsidR="007B6157" w:rsidRPr="007B615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B6157" w:rsidRPr="007B6157">
              <w:rPr>
                <w:color w:val="000000"/>
                <w:sz w:val="18"/>
                <w:szCs w:val="18"/>
              </w:rPr>
              <w:t>№</w:t>
            </w:r>
            <w:proofErr w:type="gramEnd"/>
            <w:r w:rsidR="007B6157" w:rsidRPr="007B6157">
              <w:rPr>
                <w:color w:val="000000"/>
                <w:sz w:val="18"/>
                <w:szCs w:val="18"/>
              </w:rPr>
              <w:t xml:space="preserve"> МТ-44/2023 от 03 ноября  2023  на тему </w:t>
            </w:r>
            <w:r w:rsidR="007B6157" w:rsidRPr="007B6157">
              <w:rPr>
                <w:sz w:val="18"/>
                <w:szCs w:val="18"/>
              </w:rPr>
              <w:t>«</w:t>
            </w:r>
            <w:r w:rsidR="007B6157" w:rsidRPr="007B6157">
              <w:rPr>
                <w:bCs/>
                <w:sz w:val="18"/>
                <w:szCs w:val="18"/>
              </w:rPr>
              <w:t xml:space="preserve">Разработка интеллектуальной системы продвижения научной статьи на основе современного </w:t>
            </w:r>
            <w:proofErr w:type="spellStart"/>
            <w:r w:rsidR="007B6157" w:rsidRPr="007B6157">
              <w:rPr>
                <w:bCs/>
                <w:sz w:val="18"/>
                <w:szCs w:val="18"/>
              </w:rPr>
              <w:t>наукометрического</w:t>
            </w:r>
            <w:proofErr w:type="spellEnd"/>
            <w:r w:rsidR="007B6157" w:rsidRPr="007B6157">
              <w:rPr>
                <w:bCs/>
                <w:sz w:val="18"/>
                <w:szCs w:val="18"/>
              </w:rPr>
              <w:t xml:space="preserve"> инструментария в условиях ограничений</w:t>
            </w:r>
            <w:r w:rsidR="007B6157" w:rsidRPr="007B6157">
              <w:rPr>
                <w:sz w:val="18"/>
                <w:szCs w:val="18"/>
              </w:rPr>
              <w:t>»</w:t>
            </w:r>
          </w:p>
          <w:p w14:paraId="73202472" w14:textId="46D03BC1" w:rsidR="00466BCD" w:rsidRPr="00303E55" w:rsidRDefault="00466BCD" w:rsidP="009C40B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3231F47" w14:textId="77777777" w:rsidR="009929E9" w:rsidRPr="00F143EA" w:rsidRDefault="00F143EA" w:rsidP="00F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74B9D" w:rsidRPr="00F143EA">
              <w:rPr>
                <w:sz w:val="18"/>
                <w:szCs w:val="18"/>
              </w:rPr>
              <w:t xml:space="preserve">Капустина, Л. М., Изакова, Н. Б., &amp; Коровина, Е. И. </w:t>
            </w:r>
            <w:r w:rsidR="00D74B9D" w:rsidRPr="00F143EA">
              <w:rPr>
                <w:color w:val="000000"/>
                <w:sz w:val="18"/>
                <w:szCs w:val="18"/>
              </w:rPr>
              <w:t xml:space="preserve">(2023). </w:t>
            </w:r>
            <w:r w:rsidR="00D74B9D" w:rsidRPr="00F143EA">
              <w:rPr>
                <w:sz w:val="18"/>
                <w:szCs w:val="18"/>
              </w:rPr>
              <w:t>Стратегии трансформации бизнес-моделей производителей дорожно-строительной техники в условиях конкуренции с иностранными компаниями</w:t>
            </w:r>
            <w:r w:rsidR="00D74B9D" w:rsidRPr="00F143EA">
              <w:rPr>
                <w:color w:val="000000"/>
                <w:sz w:val="18"/>
                <w:szCs w:val="18"/>
              </w:rPr>
              <w:t xml:space="preserve">. // </w:t>
            </w:r>
            <w:r w:rsidR="00D74B9D" w:rsidRPr="00F143EA">
              <w:rPr>
                <w:i/>
                <w:iCs/>
                <w:color w:val="000000"/>
                <w:sz w:val="18"/>
                <w:szCs w:val="18"/>
              </w:rPr>
              <w:t xml:space="preserve">Вестник Московского университета. Серия 6. </w:t>
            </w:r>
            <w:r w:rsidR="00D74B9D" w:rsidRPr="00F143EA">
              <w:rPr>
                <w:i/>
                <w:iCs/>
                <w:sz w:val="18"/>
                <w:szCs w:val="18"/>
              </w:rPr>
              <w:t>Экономика,</w:t>
            </w:r>
            <w:r w:rsidR="00D74B9D" w:rsidRPr="00F143EA">
              <w:rPr>
                <w:sz w:val="18"/>
                <w:szCs w:val="18"/>
              </w:rPr>
              <w:t xml:space="preserve"> (1), 164-190. </w:t>
            </w:r>
            <w:hyperlink r:id="rId18" w:history="1">
              <w:r w:rsidRPr="00F143EA">
                <w:rPr>
                  <w:rStyle w:val="aa"/>
                  <w:color w:val="auto"/>
                  <w:sz w:val="18"/>
                  <w:szCs w:val="18"/>
                </w:rPr>
                <w:t>https://doi.org/10.55959/MSU0130-0105-6-2023-1-121-141</w:t>
              </w:r>
            </w:hyperlink>
            <w:r w:rsidR="00D74B9D" w:rsidRPr="00F143EA">
              <w:rPr>
                <w:sz w:val="18"/>
                <w:szCs w:val="18"/>
              </w:rPr>
              <w:t>.</w:t>
            </w:r>
          </w:p>
          <w:p w14:paraId="6573B5FD" w14:textId="77777777" w:rsidR="00F143EA" w:rsidRPr="00F143EA" w:rsidRDefault="00F143EA" w:rsidP="00F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43EA">
              <w:rPr>
                <w:sz w:val="18"/>
                <w:szCs w:val="18"/>
              </w:rPr>
              <w:t xml:space="preserve">Капустина Л.М., </w:t>
            </w:r>
            <w:proofErr w:type="spellStart"/>
            <w:r w:rsidRPr="00F143EA">
              <w:rPr>
                <w:sz w:val="18"/>
                <w:szCs w:val="18"/>
              </w:rPr>
              <w:t>Агабабаев</w:t>
            </w:r>
            <w:proofErr w:type="spellEnd"/>
            <w:r w:rsidRPr="00F143EA">
              <w:rPr>
                <w:sz w:val="18"/>
                <w:szCs w:val="18"/>
              </w:rPr>
              <w:t xml:space="preserve"> М.С., </w:t>
            </w:r>
            <w:proofErr w:type="spellStart"/>
            <w:r w:rsidRPr="00F143EA">
              <w:rPr>
                <w:sz w:val="18"/>
                <w:szCs w:val="18"/>
              </w:rPr>
              <w:t>Агабабаева</w:t>
            </w:r>
            <w:proofErr w:type="spellEnd"/>
            <w:r w:rsidRPr="00F143EA">
              <w:rPr>
                <w:sz w:val="18"/>
                <w:szCs w:val="18"/>
              </w:rPr>
              <w:t xml:space="preserve"> Н.М. </w:t>
            </w:r>
            <w:r w:rsidRPr="00F143EA">
              <w:rPr>
                <w:rFonts w:eastAsia="Calibri"/>
                <w:sz w:val="18"/>
                <w:szCs w:val="18"/>
              </w:rPr>
              <w:t>Конкурентоспособность как фактор обеспечения экономической безопасности предприятия</w:t>
            </w:r>
            <w:r w:rsidRPr="00F143EA">
              <w:rPr>
                <w:sz w:val="18"/>
                <w:szCs w:val="18"/>
              </w:rPr>
              <w:t xml:space="preserve"> Естественно-Гуманитарные исследования № 3(47) с. 117-119.</w:t>
            </w:r>
          </w:p>
          <w:p w14:paraId="2319AAE4" w14:textId="77777777" w:rsidR="00FC0C0B" w:rsidRPr="00303E55" w:rsidRDefault="00F143EA" w:rsidP="00F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143EA">
              <w:rPr>
                <w:sz w:val="18"/>
                <w:szCs w:val="18"/>
              </w:rPr>
              <w:t xml:space="preserve">Капустина Л.М., Изакова Н.Б., Кораблев Д.А. Разработка коммуникационной стратегии дистрибьютера строительного инструмента на основе маркетингового исследования // </w:t>
            </w:r>
            <w:proofErr w:type="spellStart"/>
            <w:r w:rsidRPr="00F143EA">
              <w:rPr>
                <w:sz w:val="18"/>
                <w:szCs w:val="18"/>
              </w:rPr>
              <w:t>Human</w:t>
            </w:r>
            <w:proofErr w:type="spellEnd"/>
            <w:r w:rsidRPr="00F143EA">
              <w:rPr>
                <w:sz w:val="18"/>
                <w:szCs w:val="18"/>
              </w:rPr>
              <w:t xml:space="preserve"> </w:t>
            </w:r>
            <w:proofErr w:type="spellStart"/>
            <w:r w:rsidRPr="00F143EA">
              <w:rPr>
                <w:sz w:val="18"/>
                <w:szCs w:val="18"/>
              </w:rPr>
              <w:t>Progress</w:t>
            </w:r>
            <w:proofErr w:type="spellEnd"/>
            <w:r w:rsidRPr="00F143EA">
              <w:rPr>
                <w:sz w:val="18"/>
                <w:szCs w:val="18"/>
              </w:rPr>
              <w:t xml:space="preserve">. 2023. Том 9, </w:t>
            </w:r>
            <w:proofErr w:type="spellStart"/>
            <w:r w:rsidRPr="00F143EA">
              <w:rPr>
                <w:sz w:val="18"/>
                <w:szCs w:val="18"/>
              </w:rPr>
              <w:t>Вып</w:t>
            </w:r>
            <w:proofErr w:type="spellEnd"/>
            <w:r w:rsidRPr="00F143EA">
              <w:rPr>
                <w:sz w:val="18"/>
                <w:szCs w:val="18"/>
              </w:rPr>
              <w:t xml:space="preserve">. 3. С. 19. </w:t>
            </w:r>
            <w:r w:rsidRPr="00F143EA">
              <w:rPr>
                <w:sz w:val="18"/>
                <w:szCs w:val="18"/>
                <w:lang w:val="en-US"/>
              </w:rPr>
              <w:t>URL</w:t>
            </w:r>
            <w:r w:rsidRPr="00FC0C0B">
              <w:rPr>
                <w:sz w:val="18"/>
                <w:szCs w:val="18"/>
              </w:rPr>
              <w:t xml:space="preserve">: </w:t>
            </w:r>
            <w:r w:rsidR="00FC0C0B" w:rsidRPr="00303E55">
              <w:rPr>
                <w:sz w:val="18"/>
                <w:szCs w:val="18"/>
                <w:lang w:val="en-US"/>
              </w:rPr>
              <w:fldChar w:fldCharType="begin"/>
            </w:r>
            <w:r w:rsidR="00FC0C0B" w:rsidRPr="00303E55">
              <w:rPr>
                <w:sz w:val="18"/>
                <w:szCs w:val="18"/>
              </w:rPr>
              <w:instrText xml:space="preserve"> </w:instrText>
            </w:r>
            <w:r w:rsidR="00FC0C0B" w:rsidRPr="00303E55">
              <w:rPr>
                <w:sz w:val="18"/>
                <w:szCs w:val="18"/>
                <w:lang w:val="en-US"/>
              </w:rPr>
              <w:instrText>HYPERLINK</w:instrText>
            </w:r>
            <w:r w:rsidR="00FC0C0B" w:rsidRPr="00303E55">
              <w:rPr>
                <w:sz w:val="18"/>
                <w:szCs w:val="18"/>
              </w:rPr>
              <w:instrText xml:space="preserve"> "</w:instrText>
            </w:r>
            <w:r w:rsidR="00FC0C0B" w:rsidRPr="00303E55">
              <w:rPr>
                <w:sz w:val="18"/>
                <w:szCs w:val="18"/>
                <w:lang w:val="en-US"/>
              </w:rPr>
              <w:instrText>http</w:instrText>
            </w:r>
            <w:r w:rsidR="00FC0C0B" w:rsidRPr="00303E55">
              <w:rPr>
                <w:sz w:val="18"/>
                <w:szCs w:val="18"/>
              </w:rPr>
              <w:instrText>://</w:instrText>
            </w:r>
            <w:r w:rsidR="00FC0C0B" w:rsidRPr="00303E55">
              <w:rPr>
                <w:sz w:val="18"/>
                <w:szCs w:val="18"/>
                <w:lang w:val="en-US"/>
              </w:rPr>
              <w:instrText>progresshuman</w:instrText>
            </w:r>
            <w:r w:rsidR="00FC0C0B" w:rsidRPr="00303E55">
              <w:rPr>
                <w:sz w:val="18"/>
                <w:szCs w:val="18"/>
              </w:rPr>
              <w:instrText>.</w:instrText>
            </w:r>
            <w:r w:rsidR="00FC0C0B" w:rsidRPr="00303E55">
              <w:rPr>
                <w:sz w:val="18"/>
                <w:szCs w:val="18"/>
                <w:lang w:val="en-US"/>
              </w:rPr>
              <w:instrText>com</w:instrText>
            </w:r>
            <w:r w:rsidR="00FC0C0B" w:rsidRPr="00303E55">
              <w:rPr>
                <w:sz w:val="18"/>
                <w:szCs w:val="18"/>
              </w:rPr>
              <w:instrText>/</w:instrText>
            </w:r>
            <w:r w:rsidR="00FC0C0B" w:rsidRPr="00303E55">
              <w:rPr>
                <w:sz w:val="18"/>
                <w:szCs w:val="18"/>
                <w:lang w:val="en-US"/>
              </w:rPr>
              <w:instrText>images</w:instrText>
            </w:r>
            <w:r w:rsidR="00FC0C0B" w:rsidRPr="00303E55">
              <w:rPr>
                <w:sz w:val="18"/>
                <w:szCs w:val="18"/>
              </w:rPr>
              <w:instrText>/2023/</w:instrText>
            </w:r>
            <w:r w:rsidR="00FC0C0B" w:rsidRPr="00303E55">
              <w:rPr>
                <w:sz w:val="18"/>
                <w:szCs w:val="18"/>
                <w:lang w:val="en-US"/>
              </w:rPr>
              <w:instrText>Tom</w:instrText>
            </w:r>
            <w:r w:rsidR="00FC0C0B" w:rsidRPr="00303E55">
              <w:rPr>
                <w:sz w:val="18"/>
                <w:szCs w:val="18"/>
              </w:rPr>
              <w:instrText>9_3/</w:instrText>
            </w:r>
            <w:r w:rsidR="00FC0C0B" w:rsidRPr="00303E55">
              <w:rPr>
                <w:sz w:val="18"/>
                <w:szCs w:val="18"/>
                <w:lang w:val="en-US"/>
              </w:rPr>
              <w:instrText>Kapustina</w:instrText>
            </w:r>
            <w:r w:rsidR="00FC0C0B" w:rsidRPr="00303E55">
              <w:rPr>
                <w:sz w:val="18"/>
                <w:szCs w:val="18"/>
              </w:rPr>
              <w:instrText>.</w:instrText>
            </w:r>
            <w:r w:rsidR="00FC0C0B" w:rsidRPr="00303E55">
              <w:rPr>
                <w:sz w:val="18"/>
                <w:szCs w:val="18"/>
                <w:lang w:val="en-US"/>
              </w:rPr>
              <w:instrText>pdf</w:instrText>
            </w:r>
            <w:r w:rsidR="00FC0C0B" w:rsidRPr="00303E55">
              <w:rPr>
                <w:sz w:val="18"/>
                <w:szCs w:val="18"/>
              </w:rPr>
              <w:instrText xml:space="preserve">. </w:instrText>
            </w:r>
            <w:r w:rsidR="00FC0C0B" w:rsidRPr="00303E55">
              <w:rPr>
                <w:sz w:val="18"/>
                <w:szCs w:val="18"/>
                <w:lang w:val="en-US"/>
              </w:rPr>
              <w:instrText>DOI</w:instrText>
            </w:r>
            <w:r w:rsidR="00FC0C0B" w:rsidRPr="00303E55">
              <w:rPr>
                <w:sz w:val="18"/>
                <w:szCs w:val="18"/>
              </w:rPr>
              <w:instrText xml:space="preserve"> 10.34709/</w:instrText>
            </w:r>
            <w:r w:rsidR="00FC0C0B" w:rsidRPr="00303E55">
              <w:rPr>
                <w:sz w:val="18"/>
                <w:szCs w:val="18"/>
                <w:lang w:val="en-US"/>
              </w:rPr>
              <w:instrText>IM</w:instrText>
            </w:r>
            <w:r w:rsidR="00FC0C0B" w:rsidRPr="00303E55">
              <w:rPr>
                <w:sz w:val="18"/>
                <w:szCs w:val="18"/>
              </w:rPr>
              <w:instrText>.193.19. EDN WEMBQN</w:instrText>
            </w:r>
          </w:p>
          <w:p w14:paraId="2ABDA999" w14:textId="77777777" w:rsidR="00FC0C0B" w:rsidRPr="00303E55" w:rsidRDefault="00FC0C0B" w:rsidP="00F143EA">
            <w:pPr>
              <w:rPr>
                <w:rStyle w:val="aa"/>
                <w:color w:val="auto"/>
                <w:sz w:val="18"/>
                <w:szCs w:val="18"/>
              </w:rPr>
            </w:pPr>
            <w:r w:rsidRPr="00303E55">
              <w:rPr>
                <w:sz w:val="18"/>
                <w:szCs w:val="18"/>
                <w:lang w:val="en-US"/>
              </w:rPr>
              <w:instrText xml:space="preserve">4" </w:instrText>
            </w:r>
            <w:r w:rsidRPr="00303E55">
              <w:rPr>
                <w:sz w:val="18"/>
                <w:szCs w:val="18"/>
                <w:lang w:val="en-US"/>
              </w:rPr>
              <w:fldChar w:fldCharType="separate"/>
            </w:r>
            <w:r w:rsidRPr="00303E55">
              <w:rPr>
                <w:rStyle w:val="aa"/>
                <w:color w:val="auto"/>
                <w:sz w:val="18"/>
                <w:szCs w:val="18"/>
                <w:lang w:val="en-US"/>
              </w:rPr>
              <w:t xml:space="preserve">http://progresshuman.com/images/2023/Tom9_3/Kapustina.pdf. DOI 10.34709/IM.193.19. </w:t>
            </w:r>
            <w:r w:rsidRPr="00303E55">
              <w:rPr>
                <w:rStyle w:val="aa"/>
                <w:color w:val="auto"/>
                <w:sz w:val="18"/>
                <w:szCs w:val="18"/>
              </w:rPr>
              <w:t>EDN WEMBQN</w:t>
            </w:r>
          </w:p>
          <w:p w14:paraId="5FD3C90B" w14:textId="77777777" w:rsidR="00FC0C0B" w:rsidRDefault="00FC0C0B" w:rsidP="00F143EA">
            <w:pPr>
              <w:rPr>
                <w:sz w:val="18"/>
                <w:szCs w:val="18"/>
              </w:rPr>
            </w:pPr>
            <w:r w:rsidRPr="00303E55">
              <w:rPr>
                <w:rStyle w:val="aa"/>
                <w:color w:val="auto"/>
                <w:sz w:val="18"/>
                <w:szCs w:val="18"/>
              </w:rPr>
              <w:t>4</w:t>
            </w:r>
            <w:r w:rsidRPr="00303E55"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</w:rPr>
              <w:t>. Капустина Л.М., Коровина Е.И. Управление экономическими системами в условиях неопределенности. Монография (раздел). Екатеринбург: Изд-во УрГЭУ. 2023.</w:t>
            </w:r>
          </w:p>
          <w:p w14:paraId="1FCA4717" w14:textId="77777777" w:rsidR="00466BCD" w:rsidRDefault="00466BCD" w:rsidP="00F143EA">
            <w:r>
              <w:t xml:space="preserve">5. Капустина Л.М., Изакова Н.Б., </w:t>
            </w:r>
            <w:proofErr w:type="spellStart"/>
            <w:r>
              <w:t>Вихарева</w:t>
            </w:r>
            <w:proofErr w:type="spellEnd"/>
            <w:r>
              <w:t xml:space="preserve"> Ю.С. Стратегия продвижения компании: новые инструменты и тренды // Естественно-гуманитарные исследования № 5 (49), 2023 с. 135-140.</w:t>
            </w:r>
          </w:p>
          <w:p w14:paraId="492011F9" w14:textId="76533E2F" w:rsidR="00A13ACD" w:rsidRPr="00F143EA" w:rsidRDefault="00A13ACD" w:rsidP="00F143EA">
            <w:pPr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t xml:space="preserve">6. </w:t>
            </w:r>
            <w:r w:rsidRPr="00A13ACD">
              <w:rPr>
                <w:sz w:val="18"/>
                <w:szCs w:val="18"/>
                <w:shd w:val="clear" w:color="auto" w:fill="FFFFFF"/>
              </w:rPr>
              <w:t>Изакова Н.Б., Капустина Л.М., Сон В.С. ПРИМЕНЕНИЕ МЕТОДОВ ОЦЕНКИ КОММУНИКАТИВНОЙ ЭФФЕКТИВНОСТИ ВЕБ-САЙТА ОРГАНИЗАЦИИ В МАРКЕТИНГОВОМ ИССЛЕДОВАНИИ</w:t>
            </w:r>
            <w:r>
              <w:rPr>
                <w:sz w:val="18"/>
                <w:szCs w:val="18"/>
                <w:shd w:val="clear" w:color="auto" w:fill="FFFFFF"/>
              </w:rPr>
              <w:t xml:space="preserve"> //</w:t>
            </w:r>
            <w:r w:rsidRPr="00A13ACD">
              <w:rPr>
                <w:sz w:val="18"/>
                <w:szCs w:val="18"/>
                <w:shd w:val="clear" w:color="auto" w:fill="FFFFFF"/>
              </w:rPr>
              <w:t> Вестник Сибирского института бизнеса и информационных технологий. 2023;</w:t>
            </w:r>
            <w:r>
              <w:rPr>
                <w:sz w:val="18"/>
                <w:szCs w:val="18"/>
                <w:shd w:val="clear" w:color="auto" w:fill="FFFFFF"/>
              </w:rPr>
              <w:t xml:space="preserve"> № </w:t>
            </w:r>
            <w:r w:rsidRPr="00A13ACD">
              <w:rPr>
                <w:sz w:val="18"/>
                <w:szCs w:val="18"/>
                <w:shd w:val="clear" w:color="auto" w:fill="FFFFFF"/>
              </w:rPr>
              <w:t>12(3):</w:t>
            </w:r>
            <w:r>
              <w:rPr>
                <w:sz w:val="18"/>
                <w:szCs w:val="18"/>
                <w:shd w:val="clear" w:color="auto" w:fill="FFFFFF"/>
              </w:rPr>
              <w:t xml:space="preserve"> с. </w:t>
            </w:r>
            <w:r w:rsidRPr="00A13ACD">
              <w:rPr>
                <w:sz w:val="18"/>
                <w:szCs w:val="18"/>
                <w:shd w:val="clear" w:color="auto" w:fill="FFFFFF"/>
              </w:rPr>
              <w:t>89-94.</w:t>
            </w:r>
          </w:p>
        </w:tc>
        <w:tc>
          <w:tcPr>
            <w:tcW w:w="2127" w:type="dxa"/>
            <w:shd w:val="clear" w:color="auto" w:fill="auto"/>
          </w:tcPr>
          <w:p w14:paraId="6E7C5FA2" w14:textId="08821676" w:rsidR="009929E9" w:rsidRDefault="00466BCD" w:rsidP="00F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Капустина Л.М., </w:t>
            </w:r>
            <w:proofErr w:type="spellStart"/>
            <w:r>
              <w:rPr>
                <w:sz w:val="18"/>
                <w:szCs w:val="18"/>
              </w:rPr>
              <w:t>Миколенко</w:t>
            </w:r>
            <w:proofErr w:type="spellEnd"/>
            <w:r>
              <w:rPr>
                <w:sz w:val="18"/>
                <w:szCs w:val="18"/>
              </w:rPr>
              <w:t xml:space="preserve"> А.С. </w:t>
            </w:r>
            <w:r w:rsidRPr="00466BCD">
              <w:rPr>
                <w:sz w:val="18"/>
                <w:szCs w:val="18"/>
              </w:rPr>
              <w:t xml:space="preserve">НОСТАЛЬГИЧЕСКИЙ МАРКЕТИНГ: ПОНЯТИЕ, СТРАТЕГИИ И ТРЕНДЫ // Деловой вестник предпринимателя № 3(13) 2023 </w:t>
            </w:r>
            <w:r w:rsidRPr="00466BCD">
              <w:rPr>
                <w:sz w:val="18"/>
                <w:szCs w:val="18"/>
                <w:lang w:val="en-US"/>
              </w:rPr>
              <w:t>c</w:t>
            </w:r>
            <w:r w:rsidRPr="00466BCD">
              <w:rPr>
                <w:sz w:val="18"/>
                <w:szCs w:val="18"/>
              </w:rPr>
              <w:t>. 11-14</w:t>
            </w:r>
          </w:p>
          <w:p w14:paraId="6E5E4A8E" w14:textId="576862F5" w:rsidR="00466BCD" w:rsidRPr="00466BCD" w:rsidRDefault="00466BCD" w:rsidP="00F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66BCD">
              <w:rPr>
                <w:sz w:val="18"/>
                <w:szCs w:val="18"/>
              </w:rPr>
              <w:t xml:space="preserve">Капустина Л.М., Левченко К.Р. Управление конкурентоспособностью продовольственных розничных торговых сетей / Донецкие чтения 2023: образование, наука, инновации, культура и вызовы современности: Материалы VIII Международной научной конференции (Донецк, 25–27 октября 2023 г.). – Том 5: Экономические науки. Часть </w:t>
            </w:r>
            <w:proofErr w:type="gramStart"/>
            <w:r w:rsidRPr="00466BCD">
              <w:rPr>
                <w:sz w:val="18"/>
                <w:szCs w:val="18"/>
              </w:rPr>
              <w:t>1  –</w:t>
            </w:r>
            <w:proofErr w:type="gramEnd"/>
            <w:r w:rsidRPr="00466BCD">
              <w:rPr>
                <w:sz w:val="18"/>
                <w:szCs w:val="18"/>
              </w:rPr>
              <w:t xml:space="preserve"> Донецк: Изд-во </w:t>
            </w:r>
            <w:proofErr w:type="spellStart"/>
            <w:r w:rsidRPr="00466BCD">
              <w:rPr>
                <w:sz w:val="18"/>
                <w:szCs w:val="18"/>
              </w:rPr>
              <w:t>ДонГУ</w:t>
            </w:r>
            <w:proofErr w:type="spellEnd"/>
            <w:r w:rsidRPr="00466BCD">
              <w:rPr>
                <w:sz w:val="18"/>
                <w:szCs w:val="18"/>
              </w:rPr>
              <w:t>, 2023. – 340 с.  с. 257-259.</w:t>
            </w:r>
          </w:p>
        </w:tc>
        <w:tc>
          <w:tcPr>
            <w:tcW w:w="3656" w:type="dxa"/>
            <w:shd w:val="clear" w:color="auto" w:fill="auto"/>
          </w:tcPr>
          <w:p w14:paraId="325F2645" w14:textId="77777777" w:rsidR="009929E9" w:rsidRPr="00F143EA" w:rsidRDefault="00F143EA" w:rsidP="00F143EA">
            <w:pPr>
              <w:jc w:val="both"/>
              <w:rPr>
                <w:sz w:val="18"/>
                <w:szCs w:val="18"/>
                <w:shd w:val="clear" w:color="auto" w:fill="F5F5F5"/>
              </w:rPr>
            </w:pPr>
            <w:r w:rsidRPr="00F143EA">
              <w:rPr>
                <w:sz w:val="18"/>
                <w:szCs w:val="18"/>
                <w:shd w:val="clear" w:color="auto" w:fill="F5F5F5"/>
              </w:rPr>
              <w:t>1.Капустина Л.М. Полицентрическое управление в условиях перехода к новому миропорядку / ПОЛИЦЕНТРИЧНЫЙ МИР: НОВАЯ ЭКОНОМИЧЕСКАЯ ПОВЕСТКА</w:t>
            </w:r>
            <w:r w:rsidRPr="00F143EA">
              <w:rPr>
                <w:sz w:val="18"/>
                <w:szCs w:val="18"/>
              </w:rPr>
              <w:br/>
            </w:r>
            <w:r w:rsidRPr="00F143EA">
              <w:rPr>
                <w:sz w:val="18"/>
                <w:szCs w:val="18"/>
                <w:shd w:val="clear" w:color="auto" w:fill="F5F5F5"/>
              </w:rPr>
              <w:t>Екатеринбург, 01 марта 2023 г. Сборник научных трудов X Уральских научных чтений профессоров и докторантов гуманитарных наук. Екатеринбург, 2023</w:t>
            </w:r>
            <w:r w:rsidRPr="00F143EA">
              <w:rPr>
                <w:sz w:val="18"/>
                <w:szCs w:val="18"/>
              </w:rPr>
              <w:br/>
            </w:r>
            <w:r w:rsidRPr="00F143EA">
              <w:rPr>
                <w:sz w:val="18"/>
                <w:szCs w:val="18"/>
                <w:shd w:val="clear" w:color="auto" w:fill="F5F5F5"/>
              </w:rPr>
              <w:t>Издательство: </w:t>
            </w:r>
            <w:hyperlink r:id="rId19" w:tooltip="Список публикаций этого издательства" w:history="1">
              <w:r w:rsidRPr="00F143EA">
                <w:rPr>
                  <w:sz w:val="18"/>
                  <w:szCs w:val="18"/>
                  <w:shd w:val="clear" w:color="auto" w:fill="F5F5F5"/>
                </w:rPr>
                <w:t>Уральский государственный экономический университет</w:t>
              </w:r>
            </w:hyperlink>
            <w:r w:rsidRPr="00F143EA">
              <w:rPr>
                <w:sz w:val="18"/>
                <w:szCs w:val="18"/>
                <w:shd w:val="clear" w:color="auto" w:fill="F5F5F5"/>
              </w:rPr>
              <w:t xml:space="preserve"> 221 с. С. 67-74.</w:t>
            </w:r>
          </w:p>
          <w:p w14:paraId="074BE223" w14:textId="5AA930F3" w:rsidR="00F143EA" w:rsidRDefault="00F143EA" w:rsidP="00F143EA">
            <w:pPr>
              <w:jc w:val="both"/>
              <w:rPr>
                <w:sz w:val="18"/>
                <w:szCs w:val="18"/>
              </w:rPr>
            </w:pPr>
            <w:r w:rsidRPr="00F143EA">
              <w:rPr>
                <w:sz w:val="18"/>
                <w:szCs w:val="18"/>
              </w:rPr>
              <w:t xml:space="preserve">2. Капустина Л.М., </w:t>
            </w:r>
            <w:proofErr w:type="spellStart"/>
            <w:r w:rsidRPr="00F143EA">
              <w:rPr>
                <w:sz w:val="18"/>
                <w:szCs w:val="18"/>
              </w:rPr>
              <w:t>Казанкина</w:t>
            </w:r>
            <w:proofErr w:type="spellEnd"/>
            <w:r w:rsidRPr="00F143EA">
              <w:rPr>
                <w:sz w:val="18"/>
                <w:szCs w:val="18"/>
              </w:rPr>
              <w:t xml:space="preserve"> М.А.</w:t>
            </w:r>
            <w:r>
              <w:rPr>
                <w:sz w:val="18"/>
                <w:szCs w:val="18"/>
              </w:rPr>
              <w:t xml:space="preserve"> </w:t>
            </w:r>
            <w:r w:rsidRPr="00F143EA">
              <w:rPr>
                <w:sz w:val="18"/>
                <w:szCs w:val="18"/>
              </w:rPr>
              <w:t>Мировой рынок легковых автомобилей: тренды и инновации Университетская наука – региону: материалы X-й (67) ежегодной научно-практической конференции преподавателей, студентов и молодых ученых Северо-Кавказского федерального университета. – Ставрополь: Изд-во СКФУ, 2023. – 366 с. ISBN 978-5-9296-1201-5. С. 213-214.</w:t>
            </w:r>
          </w:p>
          <w:p w14:paraId="27C7B7A4" w14:textId="7E51792E" w:rsidR="00466BCD" w:rsidRDefault="00466BCD" w:rsidP="00F143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t xml:space="preserve">Капустина Л. М., </w:t>
            </w:r>
            <w:proofErr w:type="spellStart"/>
            <w:r>
              <w:t>Миколенко</w:t>
            </w:r>
            <w:proofErr w:type="spellEnd"/>
            <w:r>
              <w:t xml:space="preserve"> А. С. Применение модели «Мултон» в бренд-менеджменте организации / Менеджмент и предпринимательство в парадигме устойчивого развития (MESDP–2023) : материалы VI Международной научно-практической конференции (Екатеринбург, 26 мая 2023 г.) Екатеринбург : УрГЭУ, 2023. — 289 с. С. 82-86. </w:t>
            </w:r>
            <w:r w:rsidRPr="00AA16EE">
              <w:rPr>
                <w:sz w:val="24"/>
                <w:szCs w:val="24"/>
              </w:rPr>
              <w:tab/>
            </w:r>
            <w:r w:rsidRPr="00AA16EE">
              <w:rPr>
                <w:sz w:val="24"/>
                <w:szCs w:val="24"/>
              </w:rPr>
              <w:tab/>
            </w:r>
          </w:p>
          <w:p w14:paraId="5780509F" w14:textId="77777777" w:rsidR="00466BCD" w:rsidRDefault="00466BCD" w:rsidP="00F143EA">
            <w:pPr>
              <w:jc w:val="both"/>
              <w:rPr>
                <w:sz w:val="18"/>
                <w:szCs w:val="18"/>
              </w:rPr>
            </w:pPr>
          </w:p>
          <w:p w14:paraId="65CBDDD6" w14:textId="77777777" w:rsidR="00466BCD" w:rsidRPr="00F143EA" w:rsidRDefault="00466BCD" w:rsidP="00F143EA">
            <w:pPr>
              <w:jc w:val="both"/>
              <w:rPr>
                <w:sz w:val="18"/>
                <w:szCs w:val="18"/>
              </w:rPr>
            </w:pPr>
          </w:p>
          <w:p w14:paraId="052F0D9E" w14:textId="77777777" w:rsidR="00F143EA" w:rsidRPr="00F143EA" w:rsidRDefault="00F143EA" w:rsidP="00F143EA">
            <w:pPr>
              <w:jc w:val="both"/>
              <w:rPr>
                <w:sz w:val="18"/>
                <w:szCs w:val="18"/>
                <w:shd w:val="clear" w:color="auto" w:fill="F5F5F5"/>
              </w:rPr>
            </w:pPr>
          </w:p>
          <w:p w14:paraId="792A2303" w14:textId="77777777" w:rsidR="00F143EA" w:rsidRPr="00F143EA" w:rsidRDefault="00F143EA" w:rsidP="00F143EA">
            <w:pPr>
              <w:jc w:val="both"/>
              <w:rPr>
                <w:iCs/>
                <w:sz w:val="18"/>
                <w:szCs w:val="18"/>
                <w:shd w:val="clear" w:color="auto" w:fill="F5F5F5"/>
              </w:rPr>
            </w:pPr>
          </w:p>
        </w:tc>
      </w:tr>
    </w:tbl>
    <w:p w14:paraId="48ABB469" w14:textId="77777777" w:rsidR="00294808" w:rsidRDefault="00294808"/>
    <w:sectPr w:rsidR="00294808" w:rsidSect="00BF5B8B">
      <w:pgSz w:w="16838" w:h="11906" w:orient="landscape"/>
      <w:pgMar w:top="850" w:right="395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F6C"/>
    <w:multiLevelType w:val="hybridMultilevel"/>
    <w:tmpl w:val="1108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3DBC"/>
    <w:multiLevelType w:val="hybridMultilevel"/>
    <w:tmpl w:val="5806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22DF"/>
    <w:multiLevelType w:val="hybridMultilevel"/>
    <w:tmpl w:val="87BC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A7B97"/>
    <w:multiLevelType w:val="multilevel"/>
    <w:tmpl w:val="242AE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B31F28"/>
    <w:multiLevelType w:val="multilevel"/>
    <w:tmpl w:val="0A8CE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567709"/>
    <w:multiLevelType w:val="hybridMultilevel"/>
    <w:tmpl w:val="FE5CCBA0"/>
    <w:lvl w:ilvl="0" w:tplc="4F78341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8"/>
    <w:rsid w:val="000A1E58"/>
    <w:rsid w:val="000E12B9"/>
    <w:rsid w:val="00294808"/>
    <w:rsid w:val="00303E55"/>
    <w:rsid w:val="00410B32"/>
    <w:rsid w:val="00466BCD"/>
    <w:rsid w:val="004D7BAA"/>
    <w:rsid w:val="004E1687"/>
    <w:rsid w:val="005474BA"/>
    <w:rsid w:val="006959E7"/>
    <w:rsid w:val="007B6157"/>
    <w:rsid w:val="009929E9"/>
    <w:rsid w:val="009C40B6"/>
    <w:rsid w:val="00A13ACD"/>
    <w:rsid w:val="00BF5926"/>
    <w:rsid w:val="00BF5B8B"/>
    <w:rsid w:val="00D74B9D"/>
    <w:rsid w:val="00D90EFF"/>
    <w:rsid w:val="00E55A88"/>
    <w:rsid w:val="00EB1832"/>
    <w:rsid w:val="00F143EA"/>
    <w:rsid w:val="00F72656"/>
    <w:rsid w:val="00FA161A"/>
    <w:rsid w:val="00FC0C0B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197"/>
  <w15:docId w15:val="{73B73C83-7734-4A36-A239-D4B43C2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7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F0B79"/>
    <w:pPr>
      <w:widowControl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F0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F0B7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F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F0B79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CF0B79"/>
    <w:rPr>
      <w:b/>
      <w:bCs/>
    </w:rPr>
  </w:style>
  <w:style w:type="character" w:customStyle="1" w:styleId="nlmarticle-title">
    <w:name w:val="nlm_article-title"/>
    <w:basedOn w:val="a0"/>
    <w:qFormat/>
    <w:rsid w:val="00CF0B79"/>
  </w:style>
  <w:style w:type="character" w:customStyle="1" w:styleId="apple-converted-space">
    <w:name w:val="apple-converted-space"/>
    <w:basedOn w:val="a0"/>
    <w:qFormat/>
    <w:rsid w:val="00CF0B79"/>
  </w:style>
  <w:style w:type="character" w:styleId="a4">
    <w:name w:val="Emphasis"/>
    <w:basedOn w:val="a0"/>
    <w:uiPriority w:val="20"/>
    <w:qFormat/>
    <w:rsid w:val="00CF0B79"/>
    <w:rPr>
      <w:i/>
      <w:iCs/>
    </w:rPr>
  </w:style>
  <w:style w:type="character" w:customStyle="1" w:styleId="ListLabel1">
    <w:name w:val="ListLabel 1"/>
    <w:qFormat/>
    <w:rsid w:val="00FA161A"/>
    <w:rPr>
      <w:color w:val="0C0C35"/>
      <w:shd w:val="clear" w:color="auto" w:fill="FFFFFF"/>
      <w:lang w:eastAsia="en-US"/>
    </w:rPr>
  </w:style>
  <w:style w:type="character" w:customStyle="1" w:styleId="ListLabel2">
    <w:name w:val="ListLabel 2"/>
    <w:qFormat/>
    <w:rsid w:val="00FA161A"/>
    <w:rPr>
      <w:shd w:val="clear" w:color="auto" w:fill="F1F0F0"/>
      <w:lang w:val="en-US" w:eastAsia="en-US"/>
    </w:rPr>
  </w:style>
  <w:style w:type="character" w:customStyle="1" w:styleId="ListLabel3">
    <w:name w:val="ListLabel 3"/>
    <w:qFormat/>
    <w:rsid w:val="00FA161A"/>
    <w:rPr>
      <w:shd w:val="clear" w:color="auto" w:fill="F5F5F5"/>
      <w:lang w:eastAsia="en-US"/>
    </w:rPr>
  </w:style>
  <w:style w:type="character" w:customStyle="1" w:styleId="ListLabel4">
    <w:name w:val="ListLabel 4"/>
    <w:qFormat/>
    <w:rsid w:val="00FA161A"/>
    <w:rPr>
      <w:shd w:val="clear" w:color="auto" w:fill="F5F5F5"/>
      <w:lang w:val="en-US" w:eastAsia="en-US"/>
    </w:rPr>
  </w:style>
  <w:style w:type="character" w:customStyle="1" w:styleId="ListLabel5">
    <w:name w:val="ListLabel 5"/>
    <w:qFormat/>
    <w:rsid w:val="00FA161A"/>
    <w:rPr>
      <w:color w:val="auto"/>
      <w:sz w:val="18"/>
      <w:szCs w:val="18"/>
      <w:shd w:val="clear" w:color="auto" w:fill="F5F5F5"/>
    </w:rPr>
  </w:style>
  <w:style w:type="character" w:customStyle="1" w:styleId="ListLabel6">
    <w:name w:val="ListLabel 6"/>
    <w:qFormat/>
    <w:rsid w:val="00FA161A"/>
    <w:rPr>
      <w:b w:val="0"/>
      <w:color w:val="auto"/>
      <w:sz w:val="18"/>
      <w:szCs w:val="18"/>
      <w:u w:val="none"/>
    </w:rPr>
  </w:style>
  <w:style w:type="character" w:customStyle="1" w:styleId="ListLabel7">
    <w:name w:val="ListLabel 7"/>
    <w:qFormat/>
    <w:rsid w:val="00FA161A"/>
    <w:rPr>
      <w:color w:val="0C0C35"/>
      <w:highlight w:val="white"/>
      <w:lang w:eastAsia="en-US"/>
    </w:rPr>
  </w:style>
  <w:style w:type="character" w:customStyle="1" w:styleId="ListLabel8">
    <w:name w:val="ListLabel 8"/>
    <w:qFormat/>
    <w:rsid w:val="00FA161A"/>
    <w:rPr>
      <w:highlight w:val="red"/>
      <w:lang w:val="en-US" w:eastAsia="en-US"/>
    </w:rPr>
  </w:style>
  <w:style w:type="character" w:customStyle="1" w:styleId="ListLabel9">
    <w:name w:val="ListLabel 9"/>
    <w:qFormat/>
    <w:rsid w:val="00FA161A"/>
    <w:rPr>
      <w:shd w:val="clear" w:color="auto" w:fill="F5F5F5"/>
      <w:lang w:eastAsia="en-US"/>
    </w:rPr>
  </w:style>
  <w:style w:type="character" w:customStyle="1" w:styleId="ListLabel10">
    <w:name w:val="ListLabel 10"/>
    <w:qFormat/>
    <w:rsid w:val="00FA161A"/>
    <w:rPr>
      <w:shd w:val="clear" w:color="auto" w:fill="F5F5F5"/>
      <w:lang w:val="en-US" w:eastAsia="en-US"/>
    </w:rPr>
  </w:style>
  <w:style w:type="character" w:customStyle="1" w:styleId="ListLabel11">
    <w:name w:val="ListLabel 11"/>
    <w:qFormat/>
    <w:rsid w:val="00FA161A"/>
    <w:rPr>
      <w:highlight w:val="white"/>
      <w:lang w:eastAsia="en-US"/>
    </w:rPr>
  </w:style>
  <w:style w:type="character" w:customStyle="1" w:styleId="ListLabel12">
    <w:name w:val="ListLabel 12"/>
    <w:qFormat/>
    <w:rsid w:val="00FA161A"/>
    <w:rPr>
      <w:color w:val="auto"/>
      <w:sz w:val="18"/>
      <w:szCs w:val="18"/>
      <w:highlight w:val="white"/>
      <w:u w:val="none"/>
    </w:rPr>
  </w:style>
  <w:style w:type="character" w:customStyle="1" w:styleId="ListLabel13">
    <w:name w:val="ListLabel 13"/>
    <w:qFormat/>
    <w:rsid w:val="00FA161A"/>
    <w:rPr>
      <w:b w:val="0"/>
      <w:color w:val="auto"/>
      <w:sz w:val="18"/>
      <w:szCs w:val="18"/>
      <w:u w:val="none"/>
    </w:rPr>
  </w:style>
  <w:style w:type="paragraph" w:customStyle="1" w:styleId="11">
    <w:name w:val="Заголовок1"/>
    <w:basedOn w:val="a"/>
    <w:next w:val="a5"/>
    <w:qFormat/>
    <w:rsid w:val="00FA161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FA161A"/>
    <w:pPr>
      <w:spacing w:after="140" w:line="276" w:lineRule="auto"/>
    </w:pPr>
  </w:style>
  <w:style w:type="paragraph" w:styleId="a6">
    <w:name w:val="List"/>
    <w:basedOn w:val="a5"/>
    <w:rsid w:val="00FA161A"/>
    <w:rPr>
      <w:rFonts w:cs="Noto Sans Devanagari"/>
    </w:rPr>
  </w:style>
  <w:style w:type="paragraph" w:styleId="a7">
    <w:name w:val="caption"/>
    <w:basedOn w:val="a"/>
    <w:semiHidden/>
    <w:unhideWhenUsed/>
    <w:qFormat/>
    <w:rsid w:val="00CF0B79"/>
    <w:pPr>
      <w:widowControl/>
      <w:suppressLineNumbers/>
      <w:suppressAutoHyphen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styleId="a8">
    <w:name w:val="index heading"/>
    <w:basedOn w:val="a"/>
    <w:qFormat/>
    <w:rsid w:val="00FA161A"/>
    <w:pPr>
      <w:suppressLineNumbers/>
    </w:pPr>
    <w:rPr>
      <w:rFonts w:cs="Noto Sans Devanagari"/>
    </w:rPr>
  </w:style>
  <w:style w:type="paragraph" w:customStyle="1" w:styleId="msonormalmailrucssattributepostfix">
    <w:name w:val="msonormal_mailru_css_attribute_postfix"/>
    <w:basedOn w:val="a"/>
    <w:qFormat/>
    <w:rsid w:val="00CF0B79"/>
    <w:pPr>
      <w:widowControl/>
      <w:spacing w:beforeAutospacing="1" w:afterAutospacing="1"/>
    </w:pPr>
    <w:rPr>
      <w:sz w:val="24"/>
      <w:szCs w:val="24"/>
    </w:rPr>
  </w:style>
  <w:style w:type="paragraph" w:customStyle="1" w:styleId="bigtext">
    <w:name w:val="bigtext"/>
    <w:basedOn w:val="a"/>
    <w:qFormat/>
    <w:rsid w:val="00574EDA"/>
    <w:pPr>
      <w:widowControl/>
      <w:spacing w:beforeAutospacing="1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CF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10B3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7560114&amp;selid=47560119" TargetMode="External"/><Relationship Id="rId13" Type="http://schemas.openxmlformats.org/officeDocument/2006/relationships/hyperlink" Target="https://www.elibrary.ru/item.asp?id=47694123" TargetMode="External"/><Relationship Id="rId18" Type="http://schemas.openxmlformats.org/officeDocument/2006/relationships/hyperlink" Target="https://doi.org/10.55959/MSU0130-0105-6-2023-1-121-1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library.ru/contents.asp?id=47560114" TargetMode="External"/><Relationship Id="rId12" Type="http://schemas.openxmlformats.org/officeDocument/2006/relationships/hyperlink" Target="https://www.elibrary.ru/contents.asp?id=47287382&amp;selid=47287384" TargetMode="External"/><Relationship Id="rId17" Type="http://schemas.openxmlformats.org/officeDocument/2006/relationships/hyperlink" Target="https://www.elibrary.ru/item.asp?id=47947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usue.ru/nauchnye-meropriyatiya/vnutrennie/1720-do-27-05-2021-g-iv-mezhdunarodnaya-nauchno-prakticheskaya-konferentsiya-menedzhment-i-predprinimatelstvo-v-paradigme-ustojchivogo-razviti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6940307&amp;selid=46940312" TargetMode="External"/><Relationship Id="rId11" Type="http://schemas.openxmlformats.org/officeDocument/2006/relationships/hyperlink" Target="https://www.elibrary.ru/contents.asp?id=47287382" TargetMode="External"/><Relationship Id="rId5" Type="http://schemas.openxmlformats.org/officeDocument/2006/relationships/hyperlink" Target="https://ea.usue.ru/" TargetMode="External"/><Relationship Id="rId15" Type="http://schemas.openxmlformats.org/officeDocument/2006/relationships/hyperlink" Target="https://www.elibrary.ru/publisher_books.asp?publishid=1744" TargetMode="External"/><Relationship Id="rId10" Type="http://schemas.openxmlformats.org/officeDocument/2006/relationships/hyperlink" Target="https://www.elibrary.ru/contents.asp?id=48011376&amp;selid=48011425" TargetMode="External"/><Relationship Id="rId19" Type="http://schemas.openxmlformats.org/officeDocument/2006/relationships/hyperlink" Target="https://elibrary.ru/publisher_about.asp?pubsid=1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8011376" TargetMode="External"/><Relationship Id="rId14" Type="http://schemas.openxmlformats.org/officeDocument/2006/relationships/hyperlink" Target="https://www.elibrary.ru/item.asp?id=44719152&amp;selid=44719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Овсянникова Анастасия Геннадьевна</cp:lastModifiedBy>
  <cp:revision>3</cp:revision>
  <dcterms:created xsi:type="dcterms:W3CDTF">2023-11-20T15:46:00Z</dcterms:created>
  <dcterms:modified xsi:type="dcterms:W3CDTF">2023-11-21T02:28:00Z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